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4659"/>
        <w:gridCol w:w="4731"/>
      </w:tblGrid>
      <w:tr w:rsidR="00557EFF" w:rsidRPr="006B28F4" w14:paraId="6206D160" w14:textId="77777777" w:rsidTr="000E0015">
        <w:tc>
          <w:tcPr>
            <w:tcW w:w="4707" w:type="dxa"/>
            <w:shd w:val="clear" w:color="auto" w:fill="auto"/>
          </w:tcPr>
          <w:p w14:paraId="285FDB28" w14:textId="77777777" w:rsidR="00557EFF" w:rsidRPr="006B28F4" w:rsidRDefault="00557EFF" w:rsidP="00C97056">
            <w:pPr>
              <w:rPr>
                <w:b/>
                <w:sz w:val="28"/>
                <w:szCs w:val="28"/>
              </w:rPr>
            </w:pPr>
            <w:r w:rsidRPr="006B28F4">
              <w:rPr>
                <w:b/>
                <w:sz w:val="28"/>
                <w:szCs w:val="28"/>
              </w:rPr>
              <w:t>BAN CHẤP HÀNH TRUNG ƯƠNG</w:t>
            </w:r>
          </w:p>
          <w:p w14:paraId="0067559E" w14:textId="77777777" w:rsidR="00557EFF" w:rsidRPr="000E0015" w:rsidRDefault="00557EFF" w:rsidP="009A3463">
            <w:pPr>
              <w:jc w:val="center"/>
              <w:rPr>
                <w:sz w:val="28"/>
                <w:szCs w:val="28"/>
              </w:rPr>
            </w:pPr>
            <w:r w:rsidRPr="000E0015">
              <w:rPr>
                <w:sz w:val="28"/>
                <w:szCs w:val="28"/>
              </w:rPr>
              <w:t>***</w:t>
            </w:r>
          </w:p>
        </w:tc>
        <w:tc>
          <w:tcPr>
            <w:tcW w:w="4791" w:type="dxa"/>
            <w:shd w:val="clear" w:color="auto" w:fill="auto"/>
          </w:tcPr>
          <w:p w14:paraId="174C37D6" w14:textId="77777777" w:rsidR="00557EFF" w:rsidRPr="00DF415F" w:rsidRDefault="00783A1E" w:rsidP="009A3463">
            <w:pPr>
              <w:jc w:val="right"/>
              <w:rPr>
                <w:b/>
                <w:i/>
                <w:sz w:val="30"/>
                <w:szCs w:val="30"/>
              </w:rPr>
            </w:pPr>
            <w:r w:rsidRPr="000E0015">
              <w:rPr>
                <w:noProof/>
                <w:sz w:val="30"/>
                <w:szCs w:val="30"/>
                <w:lang w:eastAsia="en-US"/>
              </w:rPr>
              <mc:AlternateContent>
                <mc:Choice Requires="wps">
                  <w:drawing>
                    <wp:anchor distT="4294967293" distB="4294967293" distL="114300" distR="114300" simplePos="0" relativeHeight="251661312" behindDoc="0" locked="0" layoutInCell="1" allowOverlap="1" wp14:anchorId="406839E4" wp14:editId="7981A56F">
                      <wp:simplePos x="0" y="0"/>
                      <wp:positionH relativeFrom="column">
                        <wp:posOffset>466725</wp:posOffset>
                      </wp:positionH>
                      <wp:positionV relativeFrom="paragraph">
                        <wp:posOffset>212725</wp:posOffset>
                      </wp:positionV>
                      <wp:extent cx="2419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DE2C6" id="_x0000_t32" coordsize="21600,21600" o:spt="32" o:oned="t" path="m,l21600,21600e" filled="f">
                      <v:path arrowok="t" fillok="f" o:connecttype="none"/>
                      <o:lock v:ext="edit" shapetype="t"/>
                    </v:shapetype>
                    <v:shape id="Straight Arrow Connector 2" o:spid="_x0000_s1026" type="#_x0000_t32" style="position:absolute;margin-left:36.75pt;margin-top:16.75pt;width:190.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5OgIAAIYEAAAOAAAAZHJzL2Uyb0RvYy54bWysVE1v2zAMvQ/YfxB0Tx27TtcYdYrCTnbp&#10;1gLtfoAiybEwWRQkNU4w7L+PUj7WbpdimA+yZJJPfOSjb253gyZb6bwCU9P8YkqJNByEMpuafnte&#10;Ta4p8YEZwTQYWdO99PR28fHDzWgrWUAPWkhHEMT4arQ17UOwVZZ53suB+Quw0qCxAzewgEe3yYRj&#10;I6IPOium06tsBCesAy69x6/twUgXCb/rJA8PXedlILqmmFtIq0vrOq7Z4oZVG8dsr/gxDfYPWQxM&#10;Gbz0DNWywMiLU39BDYo78NCFCw5DBl2nuEwckE0+/YPNU8+sTFywON6ey+T/Hyz/un10RImaFpQY&#10;NmCLnoJjatMHcuccjKQBY7CM4EgRqzVaX2FQYx5d5Mt35sneA//uiYGmZ2YjU9bPe4tQeYzI3oTE&#10;g7d453r8AgJ92EuAVLpd54YIiUUhu9Sh/blDchcIx49Fmc8vZ9hIfrJlrDoFWufDZwkDiZua+iOP&#10;M4E8XcO29z7EtFh1Coi3GlgprZMctCFjTeezYpYCPGglojG6ebdZN9qRLYuCSk/iiJbXbg5ejEhg&#10;vWRiaQQJqSAGh4BG9EEKSrTEmYm75BmY0u/xxMS1iblgUZDKcXdQ24/5dL68Xl6Xk7K4Wk7KadtO&#10;7lZNObla5Z9m7WXbNG3+M9LKy6pXQkgTmZ2Un5fvU9ZxBg+aPWv/XMLsLXqqNSZ7eqekkyqiEA6S&#10;WoPYP7rYligQFHtyPg5mnKbX5+T1+/ex+AUAAP//AwBQSwMEFAAGAAgAAAAhAKp6YjDcAAAACAEA&#10;AA8AAABkcnMvZG93bnJldi54bWxMj8tOwzAQRfdI/IM1SGwQdfoIjxCnqpBYsKStxHYaD0kgHkex&#10;04R+PVOxgNU87tWdM/l6cq06Uh8azwbmswQUceltw5WB/e7l9gFUiMgWW89k4JsCrIvLixwz60d+&#10;o+M2VkpCOGRooI6xy7QOZU0Ow8x3xKJ9+N5hlLGvtO1xlHDX6kWS3GmHDcuFGjt6rqn82g7OAIUh&#10;nSebR1ftX0/jzfvi9Dl2O2Our6bNE6hIU/wzwxlf0KEQpoMf2AbVGrhfpuI0sDxX0VfpSprD70IX&#10;uf7/QPEDAAD//wMAUEsBAi0AFAAGAAgAAAAhALaDOJL+AAAA4QEAABMAAAAAAAAAAAAAAAAAAAAA&#10;AFtDb250ZW50X1R5cGVzXS54bWxQSwECLQAUAAYACAAAACEAOP0h/9YAAACUAQAACwAAAAAAAAAA&#10;AAAAAAAvAQAAX3JlbHMvLnJlbHNQSwECLQAUAAYACAAAACEA2ViguToCAACGBAAADgAAAAAAAAAA&#10;AAAAAAAuAgAAZHJzL2Uyb0RvYy54bWxQSwECLQAUAAYACAAAACEAqnpiMNwAAAAIAQAADwAAAAAA&#10;AAAAAAAAAACUBAAAZHJzL2Rvd25yZXYueG1sUEsFBgAAAAAEAAQA8wAAAJ0FAAAAAA==&#10;"/>
                  </w:pict>
                </mc:Fallback>
              </mc:AlternateContent>
            </w:r>
            <w:r w:rsidR="00557EFF" w:rsidRPr="00DF415F">
              <w:rPr>
                <w:b/>
                <w:sz w:val="30"/>
                <w:szCs w:val="30"/>
              </w:rPr>
              <w:t>ĐOÀN TNCS HỒ CHÍ MINH</w:t>
            </w:r>
          </w:p>
        </w:tc>
      </w:tr>
      <w:tr w:rsidR="00557EFF" w:rsidRPr="006B28F4" w14:paraId="212503A2" w14:textId="77777777" w:rsidTr="000E0015">
        <w:tc>
          <w:tcPr>
            <w:tcW w:w="4707" w:type="dxa"/>
            <w:shd w:val="clear" w:color="auto" w:fill="auto"/>
          </w:tcPr>
          <w:p w14:paraId="3A9B46C5" w14:textId="43CDFA0D" w:rsidR="00557EFF" w:rsidRPr="000E0015" w:rsidRDefault="00557EFF" w:rsidP="009A3463">
            <w:pPr>
              <w:jc w:val="center"/>
              <w:rPr>
                <w:sz w:val="28"/>
                <w:szCs w:val="28"/>
              </w:rPr>
            </w:pPr>
            <w:r w:rsidRPr="006B28F4">
              <w:rPr>
                <w:sz w:val="28"/>
                <w:szCs w:val="28"/>
              </w:rPr>
              <w:t>Số:</w:t>
            </w:r>
            <w:r w:rsidR="00774F49">
              <w:rPr>
                <w:sz w:val="28"/>
                <w:szCs w:val="28"/>
              </w:rPr>
              <w:t xml:space="preserve"> </w:t>
            </w:r>
            <w:r w:rsidR="00774F49" w:rsidRPr="00774F49">
              <w:rPr>
                <w:b/>
                <w:sz w:val="28"/>
                <w:szCs w:val="28"/>
              </w:rPr>
              <w:t>245</w:t>
            </w:r>
            <w:r w:rsidRPr="006B28F4">
              <w:rPr>
                <w:sz w:val="28"/>
                <w:szCs w:val="28"/>
              </w:rPr>
              <w:t>-TB/TWĐTN-VP</w:t>
            </w:r>
          </w:p>
        </w:tc>
        <w:tc>
          <w:tcPr>
            <w:tcW w:w="4791" w:type="dxa"/>
            <w:shd w:val="clear" w:color="auto" w:fill="auto"/>
          </w:tcPr>
          <w:p w14:paraId="71F6B906" w14:textId="48AD4537" w:rsidR="00557EFF" w:rsidRPr="000E0015" w:rsidRDefault="00557EFF" w:rsidP="009A3463">
            <w:pPr>
              <w:jc w:val="right"/>
              <w:rPr>
                <w:i/>
                <w:sz w:val="28"/>
                <w:szCs w:val="28"/>
              </w:rPr>
            </w:pPr>
            <w:r w:rsidRPr="000E0015">
              <w:rPr>
                <w:i/>
                <w:sz w:val="28"/>
                <w:szCs w:val="28"/>
              </w:rPr>
              <w:t xml:space="preserve">Hà Nội, ngày  </w:t>
            </w:r>
            <w:r w:rsidR="00774F49">
              <w:rPr>
                <w:i/>
                <w:sz w:val="28"/>
                <w:szCs w:val="28"/>
              </w:rPr>
              <w:t xml:space="preserve">31 </w:t>
            </w:r>
            <w:r w:rsidRPr="000E0015">
              <w:rPr>
                <w:i/>
                <w:sz w:val="28"/>
                <w:szCs w:val="28"/>
              </w:rPr>
              <w:t xml:space="preserve"> tháng </w:t>
            </w:r>
            <w:r w:rsidR="00774F49">
              <w:rPr>
                <w:i/>
                <w:sz w:val="28"/>
                <w:szCs w:val="28"/>
              </w:rPr>
              <w:t xml:space="preserve">12  </w:t>
            </w:r>
            <w:r w:rsidRPr="000E0015">
              <w:rPr>
                <w:i/>
                <w:sz w:val="28"/>
                <w:szCs w:val="28"/>
              </w:rPr>
              <w:t>năm 2019</w:t>
            </w:r>
          </w:p>
        </w:tc>
      </w:tr>
    </w:tbl>
    <w:p w14:paraId="2409196C" w14:textId="77777777" w:rsidR="00557EFF" w:rsidRPr="000E0015" w:rsidRDefault="00557EFF" w:rsidP="00557EFF">
      <w:pPr>
        <w:jc w:val="both"/>
        <w:rPr>
          <w:sz w:val="28"/>
          <w:szCs w:val="28"/>
        </w:rPr>
      </w:pPr>
    </w:p>
    <w:p w14:paraId="6A1ED804" w14:textId="77777777" w:rsidR="00557EFF" w:rsidRPr="006B28F4" w:rsidRDefault="00557EFF" w:rsidP="00557EFF">
      <w:pPr>
        <w:jc w:val="center"/>
        <w:rPr>
          <w:b/>
          <w:sz w:val="28"/>
          <w:szCs w:val="28"/>
        </w:rPr>
      </w:pPr>
      <w:r w:rsidRPr="006B28F4">
        <w:rPr>
          <w:b/>
          <w:sz w:val="28"/>
          <w:szCs w:val="28"/>
        </w:rPr>
        <w:t>THÔNG BÁO</w:t>
      </w:r>
    </w:p>
    <w:p w14:paraId="3C520824" w14:textId="77777777" w:rsidR="00DF415F" w:rsidRDefault="00557EFF" w:rsidP="00557EFF">
      <w:pPr>
        <w:jc w:val="center"/>
        <w:rPr>
          <w:b/>
          <w:sz w:val="28"/>
          <w:szCs w:val="28"/>
        </w:rPr>
      </w:pPr>
      <w:r w:rsidRPr="006B28F4">
        <w:rPr>
          <w:b/>
          <w:sz w:val="28"/>
          <w:szCs w:val="28"/>
        </w:rPr>
        <w:t xml:space="preserve">Kết luận của Ban Bí thư Trung ương Đoàn về </w:t>
      </w:r>
    </w:p>
    <w:p w14:paraId="66F67494" w14:textId="77777777" w:rsidR="005836A4" w:rsidRDefault="00DF415F">
      <w:pPr>
        <w:jc w:val="center"/>
        <w:rPr>
          <w:b/>
          <w:sz w:val="28"/>
          <w:szCs w:val="28"/>
        </w:rPr>
      </w:pPr>
      <w:r>
        <w:rPr>
          <w:b/>
          <w:sz w:val="28"/>
          <w:szCs w:val="28"/>
        </w:rPr>
        <w:t>K</w:t>
      </w:r>
      <w:r w:rsidR="00557EFF" w:rsidRPr="006B28F4">
        <w:rPr>
          <w:b/>
          <w:sz w:val="28"/>
          <w:szCs w:val="28"/>
        </w:rPr>
        <w:t>ế hoạch công tác năm 20</w:t>
      </w:r>
      <w:r w:rsidR="008848B5">
        <w:rPr>
          <w:b/>
          <w:sz w:val="28"/>
          <w:szCs w:val="28"/>
        </w:rPr>
        <w:t>20</w:t>
      </w:r>
      <w:r>
        <w:rPr>
          <w:b/>
          <w:sz w:val="28"/>
          <w:szCs w:val="28"/>
        </w:rPr>
        <w:t xml:space="preserve"> </w:t>
      </w:r>
      <w:r w:rsidR="00557EFF" w:rsidRPr="006B28F4">
        <w:rPr>
          <w:b/>
          <w:sz w:val="28"/>
          <w:szCs w:val="28"/>
        </w:rPr>
        <w:t xml:space="preserve">của Ban </w:t>
      </w:r>
      <w:r w:rsidR="005836A4">
        <w:rPr>
          <w:b/>
          <w:sz w:val="28"/>
          <w:szCs w:val="28"/>
        </w:rPr>
        <w:t>Thanh niên xung phong</w:t>
      </w:r>
      <w:r w:rsidR="00557EFF" w:rsidRPr="006B28F4">
        <w:rPr>
          <w:b/>
          <w:sz w:val="28"/>
          <w:szCs w:val="28"/>
        </w:rPr>
        <w:t xml:space="preserve"> </w:t>
      </w:r>
    </w:p>
    <w:p w14:paraId="6C2F0A21" w14:textId="77777777" w:rsidR="00557EFF" w:rsidRPr="006B28F4" w:rsidRDefault="00557EFF" w:rsidP="00557EFF">
      <w:pPr>
        <w:jc w:val="center"/>
        <w:rPr>
          <w:sz w:val="28"/>
          <w:szCs w:val="28"/>
        </w:rPr>
      </w:pPr>
      <w:bookmarkStart w:id="0" w:name="_GoBack"/>
      <w:bookmarkEnd w:id="0"/>
      <w:r w:rsidRPr="006B28F4">
        <w:rPr>
          <w:sz w:val="28"/>
          <w:szCs w:val="28"/>
        </w:rPr>
        <w:t>-----------</w:t>
      </w:r>
    </w:p>
    <w:p w14:paraId="5762C9BF" w14:textId="77777777" w:rsidR="00B67481" w:rsidRDefault="00B67481" w:rsidP="00432885">
      <w:pPr>
        <w:spacing w:before="80" w:after="20"/>
        <w:ind w:firstLine="720"/>
        <w:jc w:val="both"/>
        <w:rPr>
          <w:spacing w:val="6"/>
          <w:sz w:val="28"/>
          <w:szCs w:val="28"/>
        </w:rPr>
      </w:pPr>
    </w:p>
    <w:p w14:paraId="3B2BEE09" w14:textId="44A5727D" w:rsidR="00557EFF" w:rsidRPr="00432885" w:rsidRDefault="00557EFF" w:rsidP="00432885">
      <w:pPr>
        <w:spacing w:before="80" w:after="20"/>
        <w:ind w:firstLine="720"/>
        <w:jc w:val="both"/>
        <w:rPr>
          <w:sz w:val="28"/>
          <w:szCs w:val="28"/>
        </w:rPr>
      </w:pPr>
      <w:r w:rsidRPr="00432885">
        <w:rPr>
          <w:spacing w:val="6"/>
          <w:sz w:val="28"/>
          <w:szCs w:val="28"/>
        </w:rPr>
        <w:t xml:space="preserve">Ngày </w:t>
      </w:r>
      <w:r w:rsidR="005836A4">
        <w:rPr>
          <w:spacing w:val="6"/>
          <w:sz w:val="28"/>
          <w:szCs w:val="28"/>
        </w:rPr>
        <w:t>26</w:t>
      </w:r>
      <w:r w:rsidR="008848B5" w:rsidRPr="00432885">
        <w:rPr>
          <w:spacing w:val="6"/>
          <w:sz w:val="28"/>
          <w:szCs w:val="28"/>
        </w:rPr>
        <w:t>/12</w:t>
      </w:r>
      <w:r w:rsidRPr="00432885">
        <w:rPr>
          <w:spacing w:val="6"/>
          <w:sz w:val="28"/>
          <w:szCs w:val="28"/>
        </w:rPr>
        <w:t>/2019, Ban Bí thư Trung ương Đoàn tổ chức Hội nghị duyệt kế hoạch công tác năm 20</w:t>
      </w:r>
      <w:r w:rsidR="008848B5" w:rsidRPr="00432885">
        <w:rPr>
          <w:spacing w:val="6"/>
          <w:sz w:val="28"/>
          <w:szCs w:val="28"/>
        </w:rPr>
        <w:t>20</w:t>
      </w:r>
      <w:r w:rsidRPr="00432885">
        <w:rPr>
          <w:spacing w:val="6"/>
          <w:sz w:val="28"/>
          <w:szCs w:val="28"/>
        </w:rPr>
        <w:t xml:space="preserve"> của Ban </w:t>
      </w:r>
      <w:r w:rsidR="005836A4">
        <w:rPr>
          <w:spacing w:val="6"/>
          <w:sz w:val="28"/>
          <w:szCs w:val="28"/>
        </w:rPr>
        <w:t>Thanh niên xung phong</w:t>
      </w:r>
      <w:r w:rsidRPr="00432885">
        <w:rPr>
          <w:spacing w:val="6"/>
          <w:sz w:val="28"/>
          <w:szCs w:val="28"/>
        </w:rPr>
        <w:t xml:space="preserve"> Trung ương Đoàn. Đồng chí</w:t>
      </w:r>
      <w:r w:rsidRPr="00432885">
        <w:rPr>
          <w:sz w:val="28"/>
          <w:szCs w:val="28"/>
        </w:rPr>
        <w:t xml:space="preserve"> </w:t>
      </w:r>
      <w:r w:rsidRPr="00081786">
        <w:rPr>
          <w:sz w:val="28"/>
          <w:szCs w:val="28"/>
        </w:rPr>
        <w:t>Lê Quốc Phong</w:t>
      </w:r>
      <w:r w:rsidRPr="00432885">
        <w:rPr>
          <w:sz w:val="28"/>
          <w:szCs w:val="28"/>
        </w:rPr>
        <w:t xml:space="preserve">, Ủy viên dự khuyết Ban Chấp hành Trung ương Đảng, Bí thư thứ nhất Ban Chấp hành Trung ương Đoàn chủ trì Hội nghị. Tham dự Hội nghị có </w:t>
      </w:r>
      <w:r w:rsidR="005836A4">
        <w:rPr>
          <w:sz w:val="28"/>
          <w:szCs w:val="28"/>
        </w:rPr>
        <w:t xml:space="preserve">đồng chí Nguyễn Anh Tuấn, Bí thư thường trực BCH Trung ương Đoàn, Chủ tịch Hội Liên hiệp thanh niên Việt Nam, </w:t>
      </w:r>
      <w:r w:rsidRPr="00432885">
        <w:rPr>
          <w:sz w:val="28"/>
          <w:szCs w:val="28"/>
        </w:rPr>
        <w:t xml:space="preserve">đồng chí </w:t>
      </w:r>
      <w:r w:rsidR="008848B5" w:rsidRPr="00432885">
        <w:rPr>
          <w:sz w:val="28"/>
          <w:szCs w:val="28"/>
        </w:rPr>
        <w:t xml:space="preserve">Nguyễn Ngọc Lương, </w:t>
      </w:r>
      <w:r w:rsidRPr="00432885">
        <w:rPr>
          <w:sz w:val="28"/>
          <w:szCs w:val="28"/>
        </w:rPr>
        <w:t xml:space="preserve">Bí thư </w:t>
      </w:r>
      <w:r w:rsidR="008E69EE" w:rsidRPr="00432885">
        <w:rPr>
          <w:sz w:val="28"/>
          <w:szCs w:val="28"/>
        </w:rPr>
        <w:t xml:space="preserve">Ban Chấp hành </w:t>
      </w:r>
      <w:r w:rsidRPr="00432885">
        <w:rPr>
          <w:sz w:val="28"/>
          <w:szCs w:val="28"/>
        </w:rPr>
        <w:t>Trung ương Đoàn</w:t>
      </w:r>
      <w:r w:rsidR="008848B5" w:rsidRPr="00432885">
        <w:rPr>
          <w:sz w:val="28"/>
          <w:szCs w:val="28"/>
        </w:rPr>
        <w:t>, Chủ tịch Hội đồ</w:t>
      </w:r>
      <w:r w:rsidR="009D2E7B">
        <w:rPr>
          <w:sz w:val="28"/>
          <w:szCs w:val="28"/>
        </w:rPr>
        <w:t>ng Đội</w:t>
      </w:r>
      <w:r w:rsidR="008848B5" w:rsidRPr="00432885">
        <w:rPr>
          <w:sz w:val="28"/>
          <w:szCs w:val="28"/>
        </w:rPr>
        <w:t xml:space="preserve"> Trung ương</w:t>
      </w:r>
      <w:r w:rsidRPr="00432885">
        <w:rPr>
          <w:sz w:val="28"/>
          <w:szCs w:val="28"/>
        </w:rPr>
        <w:t xml:space="preserve">; </w:t>
      </w:r>
      <w:r w:rsidR="008D6283">
        <w:rPr>
          <w:sz w:val="28"/>
          <w:szCs w:val="28"/>
        </w:rPr>
        <w:t xml:space="preserve">Đại diện </w:t>
      </w:r>
      <w:r w:rsidRPr="00432885">
        <w:rPr>
          <w:sz w:val="28"/>
          <w:szCs w:val="28"/>
        </w:rPr>
        <w:t xml:space="preserve">Công đoàn, Đoàn cơ quan, đại diện lãnh đạo </w:t>
      </w:r>
      <w:r w:rsidR="00DF415F" w:rsidRPr="00432885">
        <w:rPr>
          <w:sz w:val="28"/>
          <w:szCs w:val="28"/>
        </w:rPr>
        <w:t xml:space="preserve">Ban Tổ chức, </w:t>
      </w:r>
      <w:r w:rsidRPr="00432885">
        <w:rPr>
          <w:sz w:val="28"/>
          <w:szCs w:val="28"/>
        </w:rPr>
        <w:t>Văn phòng Trung ương Đoàn</w:t>
      </w:r>
      <w:r w:rsidR="008848B5" w:rsidRPr="00432885">
        <w:rPr>
          <w:sz w:val="28"/>
          <w:szCs w:val="28"/>
        </w:rPr>
        <w:t xml:space="preserve"> </w:t>
      </w:r>
      <w:r w:rsidRPr="00432885">
        <w:rPr>
          <w:sz w:val="28"/>
          <w:szCs w:val="28"/>
        </w:rPr>
        <w:t xml:space="preserve">và tập thể lãnh đạo, cán bộ Ban </w:t>
      </w:r>
      <w:r w:rsidR="005836A4">
        <w:rPr>
          <w:sz w:val="28"/>
          <w:szCs w:val="28"/>
        </w:rPr>
        <w:t>Thanh niên xung phong</w:t>
      </w:r>
      <w:r w:rsidRPr="00432885">
        <w:rPr>
          <w:sz w:val="28"/>
          <w:szCs w:val="28"/>
        </w:rPr>
        <w:t>. Sau khi nghe ý kiến phát biểu của các đồng chí tham dự Hội nghị, đồng chí Bí thư thứ nhất Ban Chấp hành Trung ương Đoàn kết luận như sau:</w:t>
      </w:r>
    </w:p>
    <w:p w14:paraId="1F57AEF5" w14:textId="2C46AF59" w:rsidR="00557EFF" w:rsidRPr="00432885" w:rsidRDefault="00557EFF" w:rsidP="00432885">
      <w:pPr>
        <w:spacing w:before="80" w:after="20"/>
        <w:ind w:firstLine="720"/>
        <w:jc w:val="both"/>
        <w:rPr>
          <w:sz w:val="28"/>
          <w:szCs w:val="28"/>
        </w:rPr>
      </w:pPr>
      <w:r w:rsidRPr="00432885">
        <w:rPr>
          <w:sz w:val="28"/>
          <w:szCs w:val="28"/>
        </w:rPr>
        <w:t>Ban Bí thư Trung ương Đoàn cơ bản thống nhất với kế hoạch công tác năm 20</w:t>
      </w:r>
      <w:r w:rsidR="008848B5" w:rsidRPr="00432885">
        <w:rPr>
          <w:sz w:val="28"/>
          <w:szCs w:val="28"/>
        </w:rPr>
        <w:t>20</w:t>
      </w:r>
      <w:r w:rsidRPr="00432885">
        <w:rPr>
          <w:sz w:val="28"/>
          <w:szCs w:val="28"/>
        </w:rPr>
        <w:t xml:space="preserve"> của Ban </w:t>
      </w:r>
      <w:r w:rsidR="005836A4">
        <w:rPr>
          <w:sz w:val="28"/>
          <w:szCs w:val="28"/>
        </w:rPr>
        <w:t>Thanh niên xung phong</w:t>
      </w:r>
      <w:r w:rsidRPr="00432885">
        <w:rPr>
          <w:sz w:val="28"/>
          <w:szCs w:val="28"/>
        </w:rPr>
        <w:t xml:space="preserve"> và đề nghị Ban </w:t>
      </w:r>
      <w:r w:rsidR="008848B5" w:rsidRPr="00432885">
        <w:rPr>
          <w:sz w:val="28"/>
          <w:szCs w:val="28"/>
        </w:rPr>
        <w:t>rà soát, sắp xếp lại các đầu việc trong kế hoạch công tác t</w:t>
      </w:r>
      <w:r w:rsidRPr="00432885">
        <w:rPr>
          <w:sz w:val="28"/>
          <w:szCs w:val="28"/>
        </w:rPr>
        <w:t>heo chức năng, nhiệm vụ</w:t>
      </w:r>
      <w:r w:rsidR="008848B5" w:rsidRPr="00432885">
        <w:rPr>
          <w:sz w:val="28"/>
          <w:szCs w:val="28"/>
        </w:rPr>
        <w:t xml:space="preserve"> đảm bảo tính khoa học, hệ thống</w:t>
      </w:r>
      <w:r w:rsidRPr="00432885">
        <w:rPr>
          <w:sz w:val="28"/>
          <w:szCs w:val="28"/>
        </w:rPr>
        <w:t>. Năm 20</w:t>
      </w:r>
      <w:r w:rsidR="008848B5" w:rsidRPr="00432885">
        <w:rPr>
          <w:sz w:val="28"/>
          <w:szCs w:val="28"/>
        </w:rPr>
        <w:t>20</w:t>
      </w:r>
      <w:r w:rsidRPr="00432885">
        <w:rPr>
          <w:sz w:val="28"/>
          <w:szCs w:val="28"/>
        </w:rPr>
        <w:t xml:space="preserve">, đề nghị Ban </w:t>
      </w:r>
      <w:r w:rsidR="005836A4">
        <w:rPr>
          <w:sz w:val="28"/>
          <w:szCs w:val="28"/>
        </w:rPr>
        <w:t>Thanh niên xung phong</w:t>
      </w:r>
      <w:r w:rsidRPr="00432885">
        <w:rPr>
          <w:sz w:val="28"/>
          <w:szCs w:val="28"/>
        </w:rPr>
        <w:t xml:space="preserve"> tập trung thực hiện tốt một số nội dung:</w:t>
      </w:r>
    </w:p>
    <w:p w14:paraId="0223C22E" w14:textId="59FEE571" w:rsidR="0024251F" w:rsidRDefault="00557EFF" w:rsidP="00432885">
      <w:pPr>
        <w:spacing w:before="80" w:after="20"/>
        <w:ind w:firstLine="720"/>
        <w:jc w:val="both"/>
        <w:rPr>
          <w:b/>
          <w:sz w:val="28"/>
          <w:szCs w:val="28"/>
        </w:rPr>
      </w:pPr>
      <w:r w:rsidRPr="00432885">
        <w:rPr>
          <w:b/>
          <w:sz w:val="28"/>
          <w:szCs w:val="28"/>
        </w:rPr>
        <w:t xml:space="preserve">1. Về công tác </w:t>
      </w:r>
      <w:r w:rsidR="005836A4">
        <w:rPr>
          <w:b/>
          <w:sz w:val="28"/>
          <w:szCs w:val="28"/>
        </w:rPr>
        <w:t>chuyên môn</w:t>
      </w:r>
    </w:p>
    <w:p w14:paraId="0B69852D" w14:textId="6B8174D7" w:rsidR="008F28E6" w:rsidRPr="00C97056" w:rsidRDefault="00CA41DD" w:rsidP="008A139D">
      <w:pPr>
        <w:spacing w:before="80" w:after="20"/>
        <w:ind w:firstLine="709"/>
        <w:jc w:val="both"/>
        <w:rPr>
          <w:sz w:val="28"/>
          <w:szCs w:val="28"/>
        </w:rPr>
      </w:pPr>
      <w:r w:rsidRPr="00C97056">
        <w:rPr>
          <w:sz w:val="28"/>
          <w:szCs w:val="28"/>
        </w:rPr>
        <w:t xml:space="preserve">- </w:t>
      </w:r>
      <w:r w:rsidR="00B71A47" w:rsidRPr="00C97056">
        <w:rPr>
          <w:sz w:val="28"/>
          <w:szCs w:val="28"/>
        </w:rPr>
        <w:t>Ưu tiên giải quyết dứt điểm các nội dung còn tồn đọ</w:t>
      </w:r>
      <w:r w:rsidR="0018188A" w:rsidRPr="00C97056">
        <w:rPr>
          <w:sz w:val="28"/>
          <w:szCs w:val="28"/>
        </w:rPr>
        <w:t>ng;</w:t>
      </w:r>
      <w:r w:rsidR="00B71A47" w:rsidRPr="00C97056">
        <w:rPr>
          <w:sz w:val="28"/>
          <w:szCs w:val="28"/>
        </w:rPr>
        <w:t xml:space="preserve"> t</w:t>
      </w:r>
      <w:r w:rsidRPr="00C97056">
        <w:rPr>
          <w:sz w:val="28"/>
          <w:szCs w:val="28"/>
        </w:rPr>
        <w:t xml:space="preserve">ập trung theo dõi chặt chẽ, thường xuyên đôn đốc, đảm bảo chất lượng và tiến độ đối với các dự án Làng thanh niên lập nghiệp, dự án </w:t>
      </w:r>
      <w:r w:rsidR="0018188A" w:rsidRPr="004A51C6">
        <w:rPr>
          <w:sz w:val="28"/>
          <w:szCs w:val="28"/>
        </w:rPr>
        <w:t>xây dựng cầu nông thôn các tỉnh miền núi phía Bắc, miền Trung, Tây Nguyên</w:t>
      </w:r>
      <w:r w:rsidR="008F28E6" w:rsidRPr="00C97056">
        <w:rPr>
          <w:sz w:val="28"/>
          <w:szCs w:val="28"/>
        </w:rPr>
        <w:t>.</w:t>
      </w:r>
      <w:r w:rsidR="00B71A47" w:rsidRPr="00C97056">
        <w:rPr>
          <w:sz w:val="28"/>
          <w:szCs w:val="28"/>
        </w:rPr>
        <w:t xml:space="preserve"> </w:t>
      </w:r>
    </w:p>
    <w:p w14:paraId="2CB34830" w14:textId="165A8E93" w:rsidR="00605A73" w:rsidRPr="00C97056" w:rsidRDefault="008F28E6" w:rsidP="00605A73">
      <w:pPr>
        <w:spacing w:before="80" w:after="20"/>
        <w:ind w:firstLine="709"/>
        <w:jc w:val="both"/>
        <w:rPr>
          <w:sz w:val="28"/>
          <w:szCs w:val="28"/>
        </w:rPr>
      </w:pPr>
      <w:r w:rsidRPr="00C97056">
        <w:rPr>
          <w:sz w:val="28"/>
          <w:szCs w:val="28"/>
        </w:rPr>
        <w:t>- Hoàn thiện Kế hoạ</w:t>
      </w:r>
      <w:r w:rsidR="008D6283" w:rsidRPr="00C97056">
        <w:rPr>
          <w:sz w:val="28"/>
          <w:szCs w:val="28"/>
        </w:rPr>
        <w:t xml:space="preserve">ch </w:t>
      </w:r>
      <w:r w:rsidR="00CA41DD" w:rsidRPr="00C97056">
        <w:rPr>
          <w:sz w:val="28"/>
          <w:szCs w:val="28"/>
        </w:rPr>
        <w:t xml:space="preserve">chịu trách nhiệm trước Ban Bí thư Trung ương Đoàn về phương án phân bổ </w:t>
      </w:r>
      <w:r w:rsidR="008D6283" w:rsidRPr="00C97056">
        <w:rPr>
          <w:sz w:val="28"/>
          <w:szCs w:val="28"/>
        </w:rPr>
        <w:t>k</w:t>
      </w:r>
      <w:r w:rsidR="00CA41DD" w:rsidRPr="00C97056">
        <w:rPr>
          <w:sz w:val="28"/>
          <w:szCs w:val="28"/>
        </w:rPr>
        <w:t xml:space="preserve">ế hoạch vốn năm 2020 </w:t>
      </w:r>
      <w:r w:rsidR="008D6283" w:rsidRPr="00C97056">
        <w:rPr>
          <w:sz w:val="28"/>
          <w:szCs w:val="28"/>
        </w:rPr>
        <w:t>do</w:t>
      </w:r>
      <w:r w:rsidR="00CA41DD" w:rsidRPr="00C97056">
        <w:rPr>
          <w:sz w:val="28"/>
          <w:szCs w:val="28"/>
        </w:rPr>
        <w:t xml:space="preserve"> Ban tham mưu.</w:t>
      </w:r>
    </w:p>
    <w:p w14:paraId="2090A9B4" w14:textId="77777777" w:rsidR="00605A73" w:rsidRDefault="00605A73" w:rsidP="00605A73">
      <w:pPr>
        <w:spacing w:before="80" w:after="20"/>
        <w:ind w:firstLine="720"/>
        <w:jc w:val="both"/>
        <w:rPr>
          <w:sz w:val="28"/>
          <w:szCs w:val="28"/>
          <w:lang w:val="de-DE"/>
        </w:rPr>
      </w:pPr>
      <w:r>
        <w:rPr>
          <w:sz w:val="28"/>
          <w:szCs w:val="28"/>
        </w:rPr>
        <w:t xml:space="preserve">- Phối hợp với Hội cựu Thanh niên xung phong tập trung </w:t>
      </w:r>
      <w:r w:rsidRPr="00657A97">
        <w:rPr>
          <w:sz w:val="28"/>
          <w:szCs w:val="28"/>
          <w:lang w:val="de-DE"/>
        </w:rPr>
        <w:t>triển khai Kế hoạch tổ chức các hoạt động kỷ niệm 70 năm Ngày truyền thống Lực lượng TNXP Việt Nam (15/7/1950 - 15/7/2020).</w:t>
      </w:r>
    </w:p>
    <w:p w14:paraId="5153E500" w14:textId="5D9380C2" w:rsidR="00605A73" w:rsidRPr="00C97056" w:rsidRDefault="00605A73" w:rsidP="00605A73">
      <w:pPr>
        <w:spacing w:before="80" w:after="20"/>
        <w:ind w:firstLine="720"/>
        <w:jc w:val="both"/>
        <w:rPr>
          <w:sz w:val="28"/>
          <w:szCs w:val="28"/>
          <w:lang w:val="de-DE"/>
        </w:rPr>
      </w:pPr>
      <w:r w:rsidRPr="00C97056">
        <w:rPr>
          <w:sz w:val="28"/>
          <w:szCs w:val="28"/>
          <w:lang w:val="de-DE"/>
        </w:rPr>
        <w:t xml:space="preserve">- Tiếp tục thực hiện </w:t>
      </w:r>
      <w:r w:rsidR="0018188A" w:rsidRPr="00C97056">
        <w:rPr>
          <w:sz w:val="28"/>
          <w:szCs w:val="28"/>
          <w:lang w:val="de-DE"/>
        </w:rPr>
        <w:t>công tác giải quyết</w:t>
      </w:r>
      <w:r w:rsidRPr="00C97056">
        <w:rPr>
          <w:sz w:val="28"/>
          <w:szCs w:val="28"/>
          <w:lang w:val="de-DE"/>
        </w:rPr>
        <w:t xml:space="preserve"> chính sách </w:t>
      </w:r>
      <w:r w:rsidR="0018188A" w:rsidRPr="00C97056">
        <w:rPr>
          <w:sz w:val="28"/>
          <w:szCs w:val="28"/>
          <w:lang w:val="de-DE"/>
        </w:rPr>
        <w:t>cho</w:t>
      </w:r>
      <w:r w:rsidRPr="00C97056">
        <w:rPr>
          <w:sz w:val="28"/>
          <w:szCs w:val="28"/>
          <w:lang w:val="de-DE"/>
        </w:rPr>
        <w:t xml:space="preserve"> thanh niên xung phong theo đúng quy định; phối hợp với Hội Cựu Thanh niên xung phong và các đơn vị liên quan trong việc xét tặng kỷ niệm chương thanh niên xung phong đảm bảo tiến độ, đúng đối tượng;</w:t>
      </w:r>
      <w:r w:rsidRPr="00657A97">
        <w:rPr>
          <w:sz w:val="28"/>
          <w:szCs w:val="28"/>
          <w:lang w:val="de-DE"/>
        </w:rPr>
        <w:t xml:space="preserve"> giải quyết đơn thư khiếu nại của công dân liên quan đến </w:t>
      </w:r>
      <w:r w:rsidR="0018188A">
        <w:rPr>
          <w:sz w:val="28"/>
          <w:szCs w:val="28"/>
          <w:lang w:val="de-DE"/>
        </w:rPr>
        <w:t>C</w:t>
      </w:r>
      <w:r w:rsidRPr="00657A97">
        <w:rPr>
          <w:sz w:val="28"/>
          <w:szCs w:val="28"/>
          <w:lang w:val="de-DE"/>
        </w:rPr>
        <w:t xml:space="preserve">ựu </w:t>
      </w:r>
      <w:r>
        <w:rPr>
          <w:sz w:val="28"/>
          <w:szCs w:val="28"/>
          <w:lang w:val="de-DE"/>
        </w:rPr>
        <w:t>Thanh niên xung phong</w:t>
      </w:r>
      <w:r w:rsidRPr="00657A97">
        <w:rPr>
          <w:sz w:val="28"/>
          <w:szCs w:val="28"/>
          <w:lang w:val="de-DE"/>
        </w:rPr>
        <w:t xml:space="preserve"> </w:t>
      </w:r>
      <w:r>
        <w:rPr>
          <w:sz w:val="28"/>
          <w:szCs w:val="28"/>
          <w:lang w:val="de-DE"/>
        </w:rPr>
        <w:t>kỹ lưỡng</w:t>
      </w:r>
      <w:r w:rsidRPr="00657A97">
        <w:rPr>
          <w:sz w:val="28"/>
          <w:szCs w:val="28"/>
          <w:lang w:val="de-DE"/>
        </w:rPr>
        <w:t>, kịp thờ</w:t>
      </w:r>
      <w:r>
        <w:rPr>
          <w:sz w:val="28"/>
          <w:szCs w:val="28"/>
          <w:lang w:val="de-DE"/>
        </w:rPr>
        <w:t xml:space="preserve">i; </w:t>
      </w:r>
      <w:r w:rsidR="00300192">
        <w:rPr>
          <w:sz w:val="28"/>
          <w:szCs w:val="28"/>
          <w:lang w:val="de-DE"/>
        </w:rPr>
        <w:t>quản lý chặt chẽ cơ sở dữ liệu về cựu thanh niên xung phong.</w:t>
      </w:r>
    </w:p>
    <w:p w14:paraId="2B1C5214" w14:textId="77777777" w:rsidR="00605A73" w:rsidRPr="00C97056" w:rsidRDefault="00605A73" w:rsidP="00605A73">
      <w:pPr>
        <w:spacing w:before="80" w:after="20"/>
        <w:ind w:firstLine="709"/>
        <w:jc w:val="both"/>
        <w:rPr>
          <w:sz w:val="28"/>
          <w:szCs w:val="28"/>
          <w:lang w:val="de-DE"/>
        </w:rPr>
      </w:pPr>
    </w:p>
    <w:p w14:paraId="0CEC01D8" w14:textId="62BAF8C7" w:rsidR="006213C1" w:rsidRPr="00C97056" w:rsidRDefault="006213C1" w:rsidP="008A139D">
      <w:pPr>
        <w:spacing w:before="80" w:after="20"/>
        <w:ind w:firstLine="709"/>
        <w:jc w:val="both"/>
        <w:rPr>
          <w:sz w:val="28"/>
          <w:szCs w:val="28"/>
          <w:lang w:val="pt-BR"/>
        </w:rPr>
      </w:pPr>
      <w:r w:rsidRPr="00C97056">
        <w:rPr>
          <w:sz w:val="28"/>
          <w:szCs w:val="28"/>
          <w:lang w:val="pt-BR"/>
        </w:rPr>
        <w:lastRenderedPageBreak/>
        <w:t>- Đánh giá lại hiện trạng của</w:t>
      </w:r>
      <w:r w:rsidR="008D1272">
        <w:rPr>
          <w:sz w:val="28"/>
          <w:szCs w:val="28"/>
          <w:lang w:val="pt-BR"/>
        </w:rPr>
        <w:t xml:space="preserve"> các</w:t>
      </w:r>
      <w:r w:rsidRPr="00C97056">
        <w:rPr>
          <w:sz w:val="28"/>
          <w:szCs w:val="28"/>
          <w:lang w:val="pt-BR"/>
        </w:rPr>
        <w:t xml:space="preserve"> Đảo Thanh niên</w:t>
      </w:r>
      <w:r w:rsidR="008D6283" w:rsidRPr="00C97056">
        <w:rPr>
          <w:sz w:val="28"/>
          <w:szCs w:val="28"/>
          <w:lang w:val="pt-BR"/>
        </w:rPr>
        <w:t>,</w:t>
      </w:r>
      <w:r w:rsidR="00E97924" w:rsidRPr="00C97056">
        <w:rPr>
          <w:sz w:val="28"/>
          <w:szCs w:val="28"/>
          <w:lang w:val="pt-BR"/>
        </w:rPr>
        <w:t xml:space="preserve"> báo cáo Ban Bí thư Trung ương Đoàn trong quý II/2020;</w:t>
      </w:r>
      <w:r w:rsidRPr="00C97056">
        <w:rPr>
          <w:sz w:val="28"/>
          <w:szCs w:val="28"/>
          <w:lang w:val="pt-BR"/>
        </w:rPr>
        <w:t xml:space="preserve"> nghiên cứu </w:t>
      </w:r>
      <w:r w:rsidR="008D1272">
        <w:rPr>
          <w:sz w:val="28"/>
          <w:szCs w:val="28"/>
          <w:lang w:val="pt-BR"/>
        </w:rPr>
        <w:t xml:space="preserve">triển khai </w:t>
      </w:r>
      <w:r w:rsidRPr="00C97056">
        <w:rPr>
          <w:sz w:val="28"/>
          <w:szCs w:val="28"/>
          <w:lang w:val="pt-BR"/>
        </w:rPr>
        <w:t>các mô hình</w:t>
      </w:r>
      <w:r w:rsidR="008D1272">
        <w:rPr>
          <w:sz w:val="28"/>
          <w:szCs w:val="28"/>
          <w:lang w:val="pt-BR"/>
        </w:rPr>
        <w:t xml:space="preserve"> hỗ trợ thanh niên </w:t>
      </w:r>
      <w:r w:rsidRPr="00C97056">
        <w:rPr>
          <w:sz w:val="28"/>
          <w:szCs w:val="28"/>
          <w:lang w:val="pt-BR"/>
        </w:rPr>
        <w:t>trên đảo, tìm kiếm các giải pháp, dự án phát triển kinh tế để thúc đẩy sự quan tâm</w:t>
      </w:r>
      <w:r w:rsidR="00402EBD">
        <w:rPr>
          <w:sz w:val="28"/>
          <w:szCs w:val="28"/>
          <w:lang w:val="pt-BR"/>
        </w:rPr>
        <w:t>, tham gia</w:t>
      </w:r>
      <w:r w:rsidRPr="00C97056">
        <w:rPr>
          <w:sz w:val="28"/>
          <w:szCs w:val="28"/>
          <w:lang w:val="pt-BR"/>
        </w:rPr>
        <w:t xml:space="preserve"> của thanh thiế</w:t>
      </w:r>
      <w:r w:rsidR="00402EBD">
        <w:rPr>
          <w:sz w:val="28"/>
          <w:szCs w:val="28"/>
          <w:lang w:val="pt-BR"/>
        </w:rPr>
        <w:t xml:space="preserve">u niên đối với các </w:t>
      </w:r>
      <w:r w:rsidRPr="00C97056">
        <w:rPr>
          <w:sz w:val="28"/>
          <w:szCs w:val="28"/>
          <w:lang w:val="pt-BR"/>
        </w:rPr>
        <w:t>đảo thanh niên.</w:t>
      </w:r>
    </w:p>
    <w:p w14:paraId="7F33F24C" w14:textId="17D1F12A" w:rsidR="00605A73" w:rsidRPr="00C97056" w:rsidRDefault="002A3B5F" w:rsidP="00432885">
      <w:pPr>
        <w:spacing w:before="80" w:after="20"/>
        <w:ind w:firstLine="720"/>
        <w:jc w:val="both"/>
        <w:rPr>
          <w:sz w:val="28"/>
          <w:szCs w:val="28"/>
          <w:lang w:val="pt-BR"/>
        </w:rPr>
      </w:pPr>
      <w:r w:rsidRPr="00C97056">
        <w:rPr>
          <w:sz w:val="28"/>
          <w:szCs w:val="28"/>
          <w:lang w:val="pt-BR"/>
        </w:rPr>
        <w:t xml:space="preserve">- </w:t>
      </w:r>
      <w:r w:rsidR="008D6283" w:rsidRPr="00C97056">
        <w:rPr>
          <w:sz w:val="28"/>
          <w:szCs w:val="28"/>
          <w:lang w:val="pt-BR"/>
        </w:rPr>
        <w:t>Đầu tư n</w:t>
      </w:r>
      <w:r w:rsidRPr="00C97056">
        <w:rPr>
          <w:sz w:val="28"/>
          <w:szCs w:val="28"/>
          <w:lang w:val="pt-BR"/>
        </w:rPr>
        <w:t>ghiên cứu</w:t>
      </w:r>
      <w:r w:rsidR="00B35AF3" w:rsidRPr="00C97056">
        <w:rPr>
          <w:sz w:val="28"/>
          <w:szCs w:val="28"/>
          <w:lang w:val="pt-BR"/>
        </w:rPr>
        <w:t xml:space="preserve"> về</w:t>
      </w:r>
      <w:r w:rsidRPr="00C97056">
        <w:rPr>
          <w:sz w:val="28"/>
          <w:szCs w:val="28"/>
          <w:lang w:val="pt-BR"/>
        </w:rPr>
        <w:t xml:space="preserve"> các mô hình, giải pháp để phát triển lực lượng Thanh niên xung phong, </w:t>
      </w:r>
      <w:r w:rsidR="008F28E6" w:rsidRPr="00C97056">
        <w:rPr>
          <w:sz w:val="28"/>
          <w:szCs w:val="28"/>
          <w:lang w:val="pt-BR"/>
        </w:rPr>
        <w:t>nâng cao chất lượng</w:t>
      </w:r>
      <w:r w:rsidRPr="00C97056">
        <w:rPr>
          <w:sz w:val="28"/>
          <w:szCs w:val="28"/>
          <w:lang w:val="pt-BR"/>
        </w:rPr>
        <w:t xml:space="preserve"> hoạt động nhằm thúc đẩy thanh niên xung phong tham gia phát triển kinh tế xã hộ</w:t>
      </w:r>
      <w:r w:rsidR="008D6283" w:rsidRPr="00C97056">
        <w:rPr>
          <w:sz w:val="28"/>
          <w:szCs w:val="28"/>
          <w:lang w:val="pt-BR"/>
        </w:rPr>
        <w:t>i; đồng chí Trưởng Ban</w:t>
      </w:r>
      <w:r w:rsidR="00B35AF3" w:rsidRPr="00C97056">
        <w:rPr>
          <w:sz w:val="28"/>
          <w:szCs w:val="28"/>
          <w:lang w:val="pt-BR"/>
        </w:rPr>
        <w:t xml:space="preserve"> </w:t>
      </w:r>
      <w:r w:rsidR="008D6283" w:rsidRPr="00C97056">
        <w:rPr>
          <w:sz w:val="28"/>
          <w:szCs w:val="28"/>
          <w:lang w:val="pt-BR"/>
        </w:rPr>
        <w:t xml:space="preserve">chịu trách nhiệm trước Ban Bí thư về nội dung này. </w:t>
      </w:r>
      <w:r w:rsidR="00B35AF3" w:rsidRPr="00C97056">
        <w:rPr>
          <w:sz w:val="28"/>
          <w:szCs w:val="28"/>
          <w:lang w:val="pt-BR"/>
        </w:rPr>
        <w:t xml:space="preserve">Xây dựng chuyên đề, báo cáo khảo sát về </w:t>
      </w:r>
      <w:r w:rsidR="00D40176">
        <w:rPr>
          <w:sz w:val="28"/>
          <w:szCs w:val="28"/>
          <w:lang w:val="pt-BR"/>
        </w:rPr>
        <w:t xml:space="preserve">tình hình </w:t>
      </w:r>
      <w:r w:rsidR="00B35AF3" w:rsidRPr="00C97056">
        <w:rPr>
          <w:sz w:val="28"/>
          <w:szCs w:val="28"/>
          <w:lang w:val="pt-BR"/>
        </w:rPr>
        <w:t>thanh niên xung phong</w:t>
      </w:r>
      <w:r w:rsidR="00D40176">
        <w:rPr>
          <w:sz w:val="28"/>
          <w:szCs w:val="28"/>
          <w:lang w:val="pt-BR"/>
        </w:rPr>
        <w:t xml:space="preserve"> hiện nay</w:t>
      </w:r>
      <w:r w:rsidR="00B35AF3" w:rsidRPr="00C97056">
        <w:rPr>
          <w:sz w:val="28"/>
          <w:szCs w:val="28"/>
          <w:lang w:val="pt-BR"/>
        </w:rPr>
        <w:t>.</w:t>
      </w:r>
    </w:p>
    <w:p w14:paraId="5F8FEAE8" w14:textId="3691664B" w:rsidR="002A3B5F" w:rsidRPr="0018188A" w:rsidRDefault="00605A73" w:rsidP="0018188A">
      <w:pPr>
        <w:spacing w:before="80" w:after="20"/>
        <w:ind w:firstLine="720"/>
        <w:jc w:val="both"/>
        <w:rPr>
          <w:sz w:val="28"/>
          <w:szCs w:val="28"/>
          <w:lang w:val="de-DE"/>
        </w:rPr>
      </w:pPr>
      <w:r>
        <w:rPr>
          <w:sz w:val="28"/>
          <w:szCs w:val="28"/>
          <w:lang w:val="de-DE"/>
        </w:rPr>
        <w:t>- Hoàn thiện và t</w:t>
      </w:r>
      <w:r w:rsidRPr="00657A97">
        <w:rPr>
          <w:sz w:val="28"/>
          <w:szCs w:val="28"/>
          <w:lang w:val="de-DE"/>
        </w:rPr>
        <w:t xml:space="preserve">ham mưu Ban Bí thư Trung ương Đoàn các hoạt động triển khai Đề án hỗ trợ Đoàn TNND CM Lào giai đoạn 2019 </w:t>
      </w:r>
      <w:r>
        <w:rPr>
          <w:sz w:val="28"/>
          <w:szCs w:val="28"/>
          <w:lang w:val="de-DE"/>
        </w:rPr>
        <w:t>–</w:t>
      </w:r>
      <w:r w:rsidRPr="00657A97">
        <w:rPr>
          <w:sz w:val="28"/>
          <w:szCs w:val="28"/>
          <w:lang w:val="de-DE"/>
        </w:rPr>
        <w:t xml:space="preserve"> 2024</w:t>
      </w:r>
      <w:r>
        <w:rPr>
          <w:sz w:val="28"/>
          <w:szCs w:val="28"/>
          <w:lang w:val="de-DE"/>
        </w:rPr>
        <w:t xml:space="preserve">; trao đổi, thảo luận với Đoàn Thanh niên Nhân dân Cách mạng Lào về các nội dung liên quan của </w:t>
      </w:r>
      <w:r w:rsidRPr="00657A97">
        <w:rPr>
          <w:sz w:val="28"/>
          <w:szCs w:val="28"/>
          <w:lang w:val="de-DE"/>
        </w:rPr>
        <w:t>Đề</w:t>
      </w:r>
      <w:r>
        <w:rPr>
          <w:sz w:val="28"/>
          <w:szCs w:val="28"/>
          <w:lang w:val="de-DE"/>
        </w:rPr>
        <w:t xml:space="preserve"> án.</w:t>
      </w:r>
    </w:p>
    <w:p w14:paraId="72DAD6BD" w14:textId="13ACD3F6" w:rsidR="00155E75" w:rsidRPr="00C97056" w:rsidRDefault="005836A4" w:rsidP="00683101">
      <w:pPr>
        <w:spacing w:before="80" w:after="20"/>
        <w:ind w:firstLine="720"/>
        <w:jc w:val="both"/>
        <w:rPr>
          <w:rFonts w:eastAsia="Calibri"/>
          <w:spacing w:val="-4"/>
          <w:sz w:val="28"/>
          <w:szCs w:val="28"/>
          <w:lang w:val="de-DE" w:eastAsia="en-US"/>
        </w:rPr>
      </w:pPr>
      <w:r w:rsidRPr="00C97056">
        <w:rPr>
          <w:rFonts w:eastAsia="Calibri"/>
          <w:b/>
          <w:spacing w:val="-4"/>
          <w:sz w:val="28"/>
          <w:szCs w:val="28"/>
          <w:lang w:val="de-DE" w:eastAsia="en-US"/>
        </w:rPr>
        <w:t>2</w:t>
      </w:r>
      <w:r w:rsidR="00155E75" w:rsidRPr="00C97056">
        <w:rPr>
          <w:rFonts w:eastAsia="Calibri"/>
          <w:b/>
          <w:spacing w:val="-4"/>
          <w:sz w:val="28"/>
          <w:szCs w:val="28"/>
          <w:lang w:val="de-DE" w:eastAsia="en-US"/>
        </w:rPr>
        <w:t>. Công tác tài chính:</w:t>
      </w:r>
      <w:r w:rsidR="00155E75" w:rsidRPr="00C97056">
        <w:rPr>
          <w:rFonts w:eastAsia="Calibri"/>
          <w:spacing w:val="-4"/>
          <w:sz w:val="28"/>
          <w:szCs w:val="28"/>
          <w:lang w:val="de-DE" w:eastAsia="en-US"/>
        </w:rPr>
        <w:t xml:space="preserve"> </w:t>
      </w:r>
    </w:p>
    <w:p w14:paraId="7892EFC8" w14:textId="0D220D31" w:rsidR="000C65EF" w:rsidRPr="00C97056" w:rsidRDefault="00155E75" w:rsidP="000C65EF">
      <w:pPr>
        <w:spacing w:before="80" w:after="20"/>
        <w:ind w:firstLine="709"/>
        <w:jc w:val="both"/>
        <w:rPr>
          <w:rFonts w:eastAsia="Times New Roman"/>
          <w:sz w:val="28"/>
          <w:szCs w:val="28"/>
          <w:lang w:val="de-DE"/>
        </w:rPr>
      </w:pPr>
      <w:r w:rsidRPr="00C97056">
        <w:rPr>
          <w:rFonts w:eastAsia="Times New Roman"/>
          <w:sz w:val="28"/>
          <w:szCs w:val="28"/>
          <w:lang w:val="de-DE" w:eastAsia="en-US"/>
        </w:rPr>
        <w:tab/>
      </w:r>
      <w:r w:rsidR="000C65EF" w:rsidRPr="00C97056">
        <w:rPr>
          <w:rFonts w:eastAsia="Times New Roman"/>
          <w:sz w:val="28"/>
          <w:szCs w:val="28"/>
          <w:lang w:val="de-DE"/>
        </w:rPr>
        <w:t>- Đối với việc thực hiện đi kiểm tra, giám sát đánh giá Dự án cầu nông thôn, đề nghị Ban nghiên cứu để được thực hiện trong nguồn vốn của dự án cầu nông thôn</w:t>
      </w:r>
      <w:r w:rsidR="009B52AD" w:rsidRPr="00C97056">
        <w:rPr>
          <w:rFonts w:eastAsia="Times New Roman"/>
          <w:sz w:val="28"/>
          <w:szCs w:val="28"/>
          <w:lang w:val="de-DE"/>
        </w:rPr>
        <w:t>,</w:t>
      </w:r>
      <w:r w:rsidR="000C65EF" w:rsidRPr="00C97056">
        <w:rPr>
          <w:rFonts w:eastAsia="Times New Roman"/>
          <w:sz w:val="28"/>
          <w:szCs w:val="28"/>
          <w:lang w:val="de-DE"/>
        </w:rPr>
        <w:t xml:space="preserve"> tránh phải lấy nguồn kinh phí chi thường xuyên để thực hiện thanh quyết toán công tác phí, đi lại của hoạt động Dự án.</w:t>
      </w:r>
    </w:p>
    <w:p w14:paraId="3805B48F" w14:textId="6E915C31" w:rsidR="000C65EF" w:rsidRDefault="000C65EF" w:rsidP="000C65EF">
      <w:pPr>
        <w:spacing w:before="80" w:after="20"/>
        <w:ind w:firstLine="709"/>
        <w:jc w:val="both"/>
        <w:rPr>
          <w:rFonts w:eastAsia="Times New Roman"/>
          <w:sz w:val="28"/>
          <w:szCs w:val="28"/>
        </w:rPr>
      </w:pPr>
      <w:r w:rsidRPr="007C2CF6">
        <w:rPr>
          <w:rFonts w:eastAsia="Times New Roman"/>
          <w:sz w:val="28"/>
          <w:szCs w:val="28"/>
        </w:rPr>
        <w:t xml:space="preserve">- Việc cử cán bộ đi công tác kiểm tra giám sát </w:t>
      </w:r>
      <w:r w:rsidR="009B52AD">
        <w:rPr>
          <w:rFonts w:eastAsia="Times New Roman"/>
          <w:sz w:val="28"/>
          <w:szCs w:val="28"/>
        </w:rPr>
        <w:t>phải</w:t>
      </w:r>
      <w:r w:rsidRPr="007C2CF6">
        <w:rPr>
          <w:rFonts w:eastAsia="Times New Roman"/>
          <w:sz w:val="28"/>
          <w:szCs w:val="28"/>
        </w:rPr>
        <w:t xml:space="preserve"> phân công cho từng đồng chí trong Ban theo sát</w:t>
      </w:r>
      <w:r>
        <w:rPr>
          <w:rFonts w:eastAsia="Times New Roman"/>
          <w:sz w:val="28"/>
          <w:szCs w:val="28"/>
        </w:rPr>
        <w:t>,</w:t>
      </w:r>
      <w:r w:rsidRPr="007C2CF6">
        <w:rPr>
          <w:rFonts w:eastAsia="Times New Roman"/>
          <w:sz w:val="28"/>
          <w:szCs w:val="28"/>
        </w:rPr>
        <w:t xml:space="preserve"> tránh cử số lượng nhiều cán bộ đi trong một tỉnh.</w:t>
      </w:r>
    </w:p>
    <w:p w14:paraId="045CB5E9" w14:textId="6B51941C" w:rsidR="001C54D3" w:rsidRDefault="005836A4" w:rsidP="000C65EF">
      <w:pPr>
        <w:spacing w:before="80" w:after="20"/>
        <w:ind w:firstLine="709"/>
        <w:jc w:val="both"/>
        <w:rPr>
          <w:b/>
          <w:sz w:val="28"/>
          <w:szCs w:val="28"/>
        </w:rPr>
      </w:pPr>
      <w:r>
        <w:rPr>
          <w:b/>
          <w:sz w:val="28"/>
          <w:szCs w:val="28"/>
        </w:rPr>
        <w:t>3</w:t>
      </w:r>
      <w:r w:rsidR="00557EFF" w:rsidRPr="00432885">
        <w:rPr>
          <w:b/>
          <w:sz w:val="28"/>
          <w:szCs w:val="28"/>
        </w:rPr>
        <w:t xml:space="preserve">. </w:t>
      </w:r>
      <w:r w:rsidR="00382972" w:rsidRPr="00432885">
        <w:rPr>
          <w:b/>
          <w:sz w:val="28"/>
          <w:szCs w:val="28"/>
        </w:rPr>
        <w:t>C</w:t>
      </w:r>
      <w:r w:rsidR="00557EFF" w:rsidRPr="00432885">
        <w:rPr>
          <w:b/>
          <w:sz w:val="28"/>
          <w:szCs w:val="28"/>
        </w:rPr>
        <w:t>ông tác tổ chức cán bộ</w:t>
      </w:r>
      <w:r w:rsidR="002219D3">
        <w:rPr>
          <w:b/>
          <w:sz w:val="28"/>
          <w:szCs w:val="28"/>
        </w:rPr>
        <w:t>:</w:t>
      </w:r>
    </w:p>
    <w:p w14:paraId="2624289E" w14:textId="7C7FBD2D" w:rsidR="002219D3" w:rsidRPr="00432885" w:rsidRDefault="002219D3" w:rsidP="002219D3">
      <w:pPr>
        <w:spacing w:before="80" w:after="20"/>
        <w:ind w:firstLine="720"/>
        <w:jc w:val="both"/>
        <w:rPr>
          <w:rFonts w:eastAsia="Calibri"/>
          <w:sz w:val="28"/>
          <w:szCs w:val="22"/>
          <w:lang w:eastAsia="en-US"/>
        </w:rPr>
      </w:pPr>
      <w:r>
        <w:rPr>
          <w:rFonts w:eastAsia="Calibri"/>
          <w:sz w:val="28"/>
          <w:szCs w:val="28"/>
          <w:lang w:eastAsia="en-US"/>
        </w:rPr>
        <w:t>-</w:t>
      </w:r>
      <w:r w:rsidRPr="0024251F">
        <w:rPr>
          <w:rFonts w:eastAsia="Calibri"/>
          <w:sz w:val="28"/>
          <w:szCs w:val="28"/>
          <w:lang w:eastAsia="en-US"/>
        </w:rPr>
        <w:t xml:space="preserve"> </w:t>
      </w:r>
      <w:r w:rsidRPr="005853E4">
        <w:rPr>
          <w:rFonts w:eastAsia="Calibri"/>
          <w:sz w:val="28"/>
          <w:szCs w:val="22"/>
          <w:lang w:eastAsia="en-US"/>
        </w:rPr>
        <w:t xml:space="preserve">Lãnh đạo Ban cần quan tâm đào tạo cán bộ nhiều hơn; đặt yêu cầu cao hơn đối với cán bộ về việc cập nhật </w:t>
      </w:r>
      <w:r>
        <w:rPr>
          <w:rFonts w:eastAsia="Calibri"/>
          <w:sz w:val="28"/>
          <w:szCs w:val="22"/>
          <w:lang w:eastAsia="en-US"/>
        </w:rPr>
        <w:t>về công tác chuyên môn</w:t>
      </w:r>
      <w:r w:rsidRPr="005853E4">
        <w:rPr>
          <w:rFonts w:eastAsia="Calibri"/>
          <w:sz w:val="28"/>
          <w:szCs w:val="22"/>
          <w:lang w:eastAsia="en-US"/>
        </w:rPr>
        <w:t xml:space="preserve"> để nâng cao chất lượng nội dung tham mưu.</w:t>
      </w:r>
      <w:r>
        <w:rPr>
          <w:rFonts w:eastAsia="Calibri"/>
          <w:sz w:val="28"/>
          <w:szCs w:val="22"/>
          <w:lang w:eastAsia="en-US"/>
        </w:rPr>
        <w:t xml:space="preserve"> </w:t>
      </w:r>
      <w:r w:rsidR="009B52AD">
        <w:rPr>
          <w:rFonts w:eastAsia="Calibri"/>
          <w:sz w:val="28"/>
          <w:szCs w:val="22"/>
          <w:lang w:eastAsia="en-US"/>
        </w:rPr>
        <w:t>Cán bộ Ban cần n</w:t>
      </w:r>
      <w:r>
        <w:rPr>
          <w:rFonts w:eastAsia="Calibri"/>
          <w:sz w:val="28"/>
          <w:szCs w:val="22"/>
          <w:lang w:eastAsia="en-US"/>
        </w:rPr>
        <w:t>âng cao ý thức tự nghiên cứu, tìm hiểu trong nghiệp vụ đượ</w:t>
      </w:r>
      <w:r w:rsidR="009B52AD">
        <w:rPr>
          <w:rFonts w:eastAsia="Calibri"/>
          <w:sz w:val="28"/>
          <w:szCs w:val="22"/>
          <w:lang w:eastAsia="en-US"/>
        </w:rPr>
        <w:t>c phân công;</w:t>
      </w:r>
      <w:r>
        <w:rPr>
          <w:rFonts w:eastAsia="Calibri"/>
          <w:sz w:val="28"/>
          <w:szCs w:val="22"/>
          <w:lang w:eastAsia="en-US"/>
        </w:rPr>
        <w:t xml:space="preserve"> </w:t>
      </w:r>
      <w:r w:rsidR="009B52AD">
        <w:rPr>
          <w:rFonts w:eastAsia="Calibri"/>
          <w:sz w:val="28"/>
          <w:szCs w:val="22"/>
          <w:lang w:eastAsia="en-US"/>
        </w:rPr>
        <w:t xml:space="preserve">hoàn thiện </w:t>
      </w:r>
      <w:r>
        <w:rPr>
          <w:rFonts w:eastAsia="Calibri"/>
          <w:sz w:val="28"/>
          <w:szCs w:val="22"/>
          <w:lang w:eastAsia="en-US"/>
        </w:rPr>
        <w:t xml:space="preserve">bổ sung các chứng chỉ về quản lý dự án, đấu thầu. </w:t>
      </w:r>
      <w:r w:rsidRPr="005853E4">
        <w:rPr>
          <w:rFonts w:eastAsia="Calibri"/>
          <w:sz w:val="28"/>
          <w:szCs w:val="22"/>
          <w:lang w:eastAsia="en-US"/>
        </w:rPr>
        <w:t>Việc đi cơ sở</w:t>
      </w:r>
      <w:r w:rsidRPr="00432885">
        <w:rPr>
          <w:rFonts w:eastAsia="Calibri"/>
          <w:sz w:val="28"/>
          <w:szCs w:val="22"/>
          <w:lang w:eastAsia="en-US"/>
        </w:rPr>
        <w:t xml:space="preserve"> theo chủ trương 1+2</w:t>
      </w:r>
      <w:r w:rsidRPr="005853E4">
        <w:rPr>
          <w:rFonts w:eastAsia="Calibri"/>
          <w:sz w:val="28"/>
          <w:szCs w:val="22"/>
          <w:lang w:eastAsia="en-US"/>
        </w:rPr>
        <w:t xml:space="preserve"> của lãnh đạo, cán bộ </w:t>
      </w:r>
      <w:r w:rsidRPr="00432885">
        <w:rPr>
          <w:rFonts w:eastAsia="Calibri"/>
          <w:sz w:val="28"/>
          <w:szCs w:val="22"/>
          <w:lang w:eastAsia="en-US"/>
        </w:rPr>
        <w:t>B</w:t>
      </w:r>
      <w:r w:rsidRPr="005853E4">
        <w:rPr>
          <w:rFonts w:eastAsia="Calibri"/>
          <w:sz w:val="28"/>
          <w:szCs w:val="22"/>
          <w:lang w:eastAsia="en-US"/>
        </w:rPr>
        <w:t>an phải đảm bảo</w:t>
      </w:r>
      <w:r w:rsidR="009B52AD">
        <w:rPr>
          <w:rFonts w:eastAsia="Calibri"/>
          <w:sz w:val="28"/>
          <w:szCs w:val="22"/>
          <w:lang w:eastAsia="en-US"/>
        </w:rPr>
        <w:t xml:space="preserve"> các yêu cầu theo hướng dẫn và</w:t>
      </w:r>
      <w:r>
        <w:rPr>
          <w:rFonts w:eastAsia="Calibri"/>
          <w:sz w:val="28"/>
          <w:szCs w:val="22"/>
          <w:lang w:eastAsia="en-US"/>
        </w:rPr>
        <w:t xml:space="preserve"> gắn </w:t>
      </w:r>
      <w:r w:rsidR="009B52AD">
        <w:rPr>
          <w:rFonts w:eastAsia="Calibri"/>
          <w:sz w:val="28"/>
          <w:szCs w:val="22"/>
          <w:lang w:eastAsia="en-US"/>
        </w:rPr>
        <w:t xml:space="preserve">liền </w:t>
      </w:r>
      <w:r>
        <w:rPr>
          <w:rFonts w:eastAsia="Calibri"/>
          <w:sz w:val="28"/>
          <w:szCs w:val="22"/>
          <w:lang w:eastAsia="en-US"/>
        </w:rPr>
        <w:t>với nhiệm vụ chuyên môn</w:t>
      </w:r>
      <w:r w:rsidRPr="005853E4">
        <w:rPr>
          <w:rFonts w:eastAsia="Calibri"/>
          <w:sz w:val="28"/>
          <w:szCs w:val="22"/>
          <w:lang w:eastAsia="en-US"/>
        </w:rPr>
        <w:t>.</w:t>
      </w:r>
    </w:p>
    <w:p w14:paraId="66F7414D" w14:textId="4E088085" w:rsidR="002219D3" w:rsidRPr="002219D3" w:rsidRDefault="002219D3" w:rsidP="004848BC">
      <w:pPr>
        <w:spacing w:before="80" w:after="20"/>
        <w:ind w:firstLine="709"/>
        <w:jc w:val="both"/>
        <w:rPr>
          <w:sz w:val="28"/>
          <w:szCs w:val="28"/>
        </w:rPr>
      </w:pPr>
      <w:r w:rsidRPr="002219D3">
        <w:rPr>
          <w:sz w:val="28"/>
          <w:szCs w:val="28"/>
        </w:rPr>
        <w:t>- Tổ chức phân công công việc đối với công chức theo vị trí việc làm đã được Ban Bí thư Trung ương Đoàn phê duyệt</w:t>
      </w:r>
      <w:r w:rsidR="004848BC">
        <w:rPr>
          <w:sz w:val="28"/>
          <w:szCs w:val="28"/>
        </w:rPr>
        <w:t xml:space="preserve">. Thực hiện </w:t>
      </w:r>
      <w:r w:rsidRPr="002219D3">
        <w:rPr>
          <w:sz w:val="28"/>
          <w:szCs w:val="28"/>
        </w:rPr>
        <w:t>đánh giá công chức theo đúng mô tả vị trí việc làm</w:t>
      </w:r>
      <w:r w:rsidR="004848BC">
        <w:rPr>
          <w:sz w:val="28"/>
          <w:szCs w:val="28"/>
        </w:rPr>
        <w:t>.</w:t>
      </w:r>
    </w:p>
    <w:p w14:paraId="3691224E" w14:textId="0B4F4DB6" w:rsidR="002219D3" w:rsidRPr="002219D3" w:rsidRDefault="002219D3" w:rsidP="002219D3">
      <w:pPr>
        <w:spacing w:before="80" w:after="20"/>
        <w:ind w:firstLine="709"/>
        <w:jc w:val="both"/>
        <w:rPr>
          <w:sz w:val="28"/>
          <w:szCs w:val="28"/>
        </w:rPr>
      </w:pPr>
      <w:r w:rsidRPr="002219D3">
        <w:rPr>
          <w:sz w:val="28"/>
          <w:szCs w:val="28"/>
        </w:rPr>
        <w:t>- Quán triệt cán bộ tham gia</w:t>
      </w:r>
      <w:r w:rsidR="004848BC">
        <w:rPr>
          <w:sz w:val="28"/>
          <w:szCs w:val="28"/>
        </w:rPr>
        <w:t xml:space="preserve"> đầy đủ, nghiêm túc</w:t>
      </w:r>
      <w:r w:rsidRPr="002219D3">
        <w:rPr>
          <w:sz w:val="28"/>
          <w:szCs w:val="28"/>
        </w:rPr>
        <w:t xml:space="preserve"> các lớp bồi dưỡng do Thủ trưởng cơ quan tổ chức</w:t>
      </w:r>
      <w:r w:rsidR="004848BC">
        <w:rPr>
          <w:sz w:val="28"/>
          <w:szCs w:val="28"/>
        </w:rPr>
        <w:t>.</w:t>
      </w:r>
    </w:p>
    <w:p w14:paraId="0953B4F3" w14:textId="7C650279" w:rsidR="002219D3" w:rsidRPr="002219D3" w:rsidRDefault="002219D3" w:rsidP="002219D3">
      <w:pPr>
        <w:spacing w:before="80" w:after="20"/>
        <w:ind w:firstLine="709"/>
        <w:jc w:val="both"/>
        <w:rPr>
          <w:sz w:val="28"/>
          <w:szCs w:val="28"/>
        </w:rPr>
      </w:pPr>
      <w:r w:rsidRPr="002219D3">
        <w:rPr>
          <w:sz w:val="28"/>
          <w:szCs w:val="28"/>
        </w:rPr>
        <w:t>- Quan tâm nghiên cứu, góp ý các văn bản về chế độ chính sách và các quy định về cán bộ, công chức, viên chức</w:t>
      </w:r>
      <w:r w:rsidR="004848BC">
        <w:rPr>
          <w:sz w:val="28"/>
          <w:szCs w:val="28"/>
        </w:rPr>
        <w:t>.</w:t>
      </w:r>
    </w:p>
    <w:p w14:paraId="16A08E2B" w14:textId="6C4C0101" w:rsidR="00155E75" w:rsidRPr="00432885" w:rsidRDefault="00145F1B" w:rsidP="0024251F">
      <w:pPr>
        <w:spacing w:before="80" w:after="20"/>
        <w:ind w:firstLine="720"/>
        <w:jc w:val="both"/>
        <w:rPr>
          <w:rFonts w:eastAsia="Calibri"/>
          <w:spacing w:val="4"/>
          <w:sz w:val="28"/>
          <w:szCs w:val="28"/>
          <w:lang w:eastAsia="en-US"/>
        </w:rPr>
      </w:pPr>
      <w:r>
        <w:rPr>
          <w:rFonts w:eastAsia="Calibri"/>
          <w:b/>
          <w:spacing w:val="4"/>
          <w:sz w:val="28"/>
          <w:szCs w:val="28"/>
          <w:lang w:eastAsia="en-US"/>
        </w:rPr>
        <w:t>4</w:t>
      </w:r>
      <w:r w:rsidR="00155E75" w:rsidRPr="00432885">
        <w:rPr>
          <w:rFonts w:eastAsia="Calibri"/>
          <w:b/>
          <w:spacing w:val="4"/>
          <w:sz w:val="28"/>
          <w:szCs w:val="28"/>
          <w:lang w:eastAsia="en-US"/>
        </w:rPr>
        <w:t>.</w:t>
      </w:r>
      <w:r w:rsidR="0024251F" w:rsidRPr="0024251F">
        <w:rPr>
          <w:rFonts w:eastAsia="Calibri"/>
          <w:b/>
          <w:spacing w:val="4"/>
          <w:sz w:val="28"/>
          <w:szCs w:val="28"/>
          <w:lang w:eastAsia="en-US"/>
        </w:rPr>
        <w:t xml:space="preserve"> Công tác Đảng</w:t>
      </w:r>
      <w:r w:rsidR="00155E75" w:rsidRPr="00432885">
        <w:rPr>
          <w:rFonts w:eastAsia="Calibri"/>
          <w:b/>
          <w:spacing w:val="4"/>
          <w:sz w:val="28"/>
          <w:szCs w:val="28"/>
          <w:lang w:eastAsia="en-US"/>
        </w:rPr>
        <w:t xml:space="preserve"> – Đoàn thể</w:t>
      </w:r>
      <w:r w:rsidR="0024251F" w:rsidRPr="0024251F">
        <w:rPr>
          <w:rFonts w:eastAsia="Calibri"/>
          <w:b/>
          <w:spacing w:val="4"/>
          <w:sz w:val="28"/>
          <w:szCs w:val="28"/>
          <w:lang w:eastAsia="en-US"/>
        </w:rPr>
        <w:t>:</w:t>
      </w:r>
      <w:r w:rsidR="0024251F" w:rsidRPr="0024251F">
        <w:rPr>
          <w:rFonts w:eastAsia="Calibri"/>
          <w:spacing w:val="4"/>
          <w:sz w:val="28"/>
          <w:szCs w:val="28"/>
          <w:lang w:eastAsia="en-US"/>
        </w:rPr>
        <w:t xml:space="preserve"> </w:t>
      </w:r>
    </w:p>
    <w:p w14:paraId="7F1EE416" w14:textId="08E6C57C" w:rsidR="0024251F" w:rsidRPr="0024251F" w:rsidRDefault="00155E75" w:rsidP="0024251F">
      <w:pPr>
        <w:spacing w:before="80" w:after="20"/>
        <w:ind w:firstLine="720"/>
        <w:jc w:val="both"/>
        <w:rPr>
          <w:rFonts w:eastAsia="Calibri"/>
          <w:spacing w:val="4"/>
          <w:sz w:val="28"/>
          <w:szCs w:val="28"/>
          <w:lang w:eastAsia="en-US"/>
        </w:rPr>
      </w:pPr>
      <w:r w:rsidRPr="00432885">
        <w:rPr>
          <w:rFonts w:eastAsia="Calibri"/>
          <w:spacing w:val="4"/>
          <w:sz w:val="28"/>
          <w:szCs w:val="28"/>
          <w:lang w:eastAsia="en-US"/>
        </w:rPr>
        <w:t xml:space="preserve">- </w:t>
      </w:r>
      <w:r w:rsidRPr="0024251F">
        <w:rPr>
          <w:rFonts w:eastAsia="Calibri"/>
          <w:spacing w:val="4"/>
          <w:sz w:val="28"/>
          <w:szCs w:val="28"/>
          <w:lang w:eastAsia="en-US"/>
        </w:rPr>
        <w:t>Công tác Đảng</w:t>
      </w:r>
      <w:r w:rsidRPr="00432885">
        <w:rPr>
          <w:rFonts w:eastAsia="Calibri"/>
          <w:spacing w:val="4"/>
          <w:sz w:val="28"/>
          <w:szCs w:val="28"/>
          <w:lang w:eastAsia="en-US"/>
        </w:rPr>
        <w:t>:</w:t>
      </w:r>
      <w:r w:rsidRPr="00432885">
        <w:rPr>
          <w:rFonts w:eastAsia="Calibri"/>
          <w:b/>
          <w:i/>
          <w:spacing w:val="4"/>
          <w:sz w:val="28"/>
          <w:szCs w:val="28"/>
          <w:lang w:eastAsia="en-US"/>
        </w:rPr>
        <w:t xml:space="preserve"> </w:t>
      </w:r>
      <w:r w:rsidR="0024251F" w:rsidRPr="0024251F">
        <w:rPr>
          <w:rFonts w:eastAsia="Calibri"/>
          <w:spacing w:val="4"/>
          <w:sz w:val="28"/>
          <w:szCs w:val="28"/>
          <w:lang w:eastAsia="en-US"/>
        </w:rPr>
        <w:t xml:space="preserve">Tập trung chuẩn bị tổ chức tốt Đại hội Chi bộ nhiệm kỳ 2020 - 2022. </w:t>
      </w:r>
    </w:p>
    <w:p w14:paraId="607912AF" w14:textId="77777777" w:rsidR="00B31192" w:rsidRPr="009C646D" w:rsidRDefault="00155E75" w:rsidP="00B31192">
      <w:pPr>
        <w:spacing w:before="80" w:after="20"/>
        <w:ind w:firstLine="709"/>
        <w:jc w:val="both"/>
        <w:rPr>
          <w:rFonts w:eastAsia="Times New Roman"/>
          <w:sz w:val="28"/>
          <w:szCs w:val="28"/>
        </w:rPr>
      </w:pPr>
      <w:r w:rsidRPr="00432885">
        <w:rPr>
          <w:rFonts w:eastAsia="Calibri"/>
          <w:sz w:val="28"/>
          <w:szCs w:val="28"/>
          <w:lang w:eastAsia="en-US"/>
        </w:rPr>
        <w:t>-</w:t>
      </w:r>
      <w:r w:rsidR="0024251F" w:rsidRPr="0024251F">
        <w:rPr>
          <w:rFonts w:eastAsia="Calibri"/>
          <w:sz w:val="28"/>
          <w:szCs w:val="28"/>
          <w:lang w:eastAsia="en-US"/>
        </w:rPr>
        <w:t xml:space="preserve"> Công tác </w:t>
      </w:r>
      <w:r w:rsidR="00432885">
        <w:rPr>
          <w:rFonts w:eastAsia="Calibri"/>
          <w:sz w:val="28"/>
          <w:szCs w:val="28"/>
          <w:lang w:eastAsia="en-US"/>
        </w:rPr>
        <w:t>C</w:t>
      </w:r>
      <w:r w:rsidR="0024251F" w:rsidRPr="0024251F">
        <w:rPr>
          <w:rFonts w:eastAsia="Calibri"/>
          <w:sz w:val="28"/>
          <w:szCs w:val="28"/>
          <w:lang w:eastAsia="en-US"/>
        </w:rPr>
        <w:t xml:space="preserve">ông đoàn: </w:t>
      </w:r>
      <w:r w:rsidR="00B31192" w:rsidRPr="00D643DA">
        <w:rPr>
          <w:sz w:val="28"/>
          <w:szCs w:val="28"/>
        </w:rPr>
        <w:t>Tiếp tục duy trì và phát huy hơn nữa chất lượng các hoạt động tham gia với Công đoàn cơ quan</w:t>
      </w:r>
      <w:r w:rsidR="00B31192" w:rsidRPr="00D643DA">
        <w:rPr>
          <w:rFonts w:eastAsia="Times New Roman"/>
          <w:sz w:val="28"/>
          <w:szCs w:val="28"/>
        </w:rPr>
        <w:t>.</w:t>
      </w:r>
    </w:p>
    <w:p w14:paraId="5F212F1B" w14:textId="3EEB35BB" w:rsidR="0024251F" w:rsidRPr="0024251F" w:rsidRDefault="0024251F" w:rsidP="0024251F">
      <w:pPr>
        <w:spacing w:before="80" w:after="20"/>
        <w:ind w:firstLine="720"/>
        <w:jc w:val="both"/>
        <w:rPr>
          <w:rFonts w:eastAsia="Calibri"/>
          <w:spacing w:val="4"/>
          <w:sz w:val="28"/>
          <w:szCs w:val="28"/>
          <w:lang w:eastAsia="en-US"/>
        </w:rPr>
      </w:pPr>
    </w:p>
    <w:p w14:paraId="1718F641" w14:textId="394AE27B" w:rsidR="0024251F" w:rsidRPr="0024251F" w:rsidRDefault="00155E75" w:rsidP="00155E75">
      <w:pPr>
        <w:spacing w:before="80" w:after="20"/>
        <w:ind w:firstLine="720"/>
        <w:jc w:val="both"/>
        <w:rPr>
          <w:rFonts w:eastAsia="Calibri"/>
          <w:sz w:val="28"/>
          <w:szCs w:val="22"/>
          <w:lang w:eastAsia="en-US"/>
        </w:rPr>
      </w:pPr>
      <w:r w:rsidRPr="00432885">
        <w:rPr>
          <w:rFonts w:eastAsia="Calibri"/>
          <w:sz w:val="28"/>
          <w:szCs w:val="28"/>
          <w:lang w:eastAsia="en-US"/>
        </w:rPr>
        <w:lastRenderedPageBreak/>
        <w:t>-</w:t>
      </w:r>
      <w:r w:rsidR="0024251F" w:rsidRPr="0024251F">
        <w:rPr>
          <w:rFonts w:eastAsia="Calibri"/>
          <w:sz w:val="28"/>
          <w:szCs w:val="28"/>
          <w:lang w:eastAsia="en-US"/>
        </w:rPr>
        <w:t xml:space="preserve"> Công tác </w:t>
      </w:r>
      <w:r w:rsidRPr="00432885">
        <w:rPr>
          <w:rFonts w:eastAsia="Calibri"/>
          <w:sz w:val="28"/>
          <w:szCs w:val="28"/>
          <w:lang w:eastAsia="en-US"/>
        </w:rPr>
        <w:t>Đ</w:t>
      </w:r>
      <w:r w:rsidR="0024251F" w:rsidRPr="0024251F">
        <w:rPr>
          <w:rFonts w:eastAsia="Calibri"/>
          <w:sz w:val="28"/>
          <w:szCs w:val="28"/>
          <w:lang w:eastAsia="en-US"/>
        </w:rPr>
        <w:t>oàn thanh niên:</w:t>
      </w:r>
      <w:r w:rsidR="0024251F" w:rsidRPr="0024251F">
        <w:rPr>
          <w:rFonts w:eastAsia="Calibri"/>
          <w:b/>
          <w:sz w:val="28"/>
          <w:szCs w:val="28"/>
          <w:lang w:eastAsia="en-US"/>
        </w:rPr>
        <w:t xml:space="preserve"> </w:t>
      </w:r>
      <w:r w:rsidR="001B6264" w:rsidRPr="00D643DA">
        <w:rPr>
          <w:sz w:val="28"/>
          <w:szCs w:val="28"/>
        </w:rPr>
        <w:t>Tiếp tục duy trì và phát huy hơn nữa chất lượng các hoạt động tham gia với Công đoàn cơ quan</w:t>
      </w:r>
      <w:r w:rsidR="001B6264" w:rsidRPr="00D643DA">
        <w:rPr>
          <w:rFonts w:eastAsia="Times New Roman"/>
          <w:sz w:val="28"/>
          <w:szCs w:val="28"/>
        </w:rPr>
        <w:t>.</w:t>
      </w:r>
    </w:p>
    <w:p w14:paraId="4E4EA68F" w14:textId="51E8EF30" w:rsidR="00557EFF" w:rsidRPr="00432885" w:rsidRDefault="00557EFF" w:rsidP="00432885">
      <w:pPr>
        <w:spacing w:before="80" w:after="20"/>
        <w:ind w:firstLine="720"/>
        <w:jc w:val="both"/>
        <w:rPr>
          <w:sz w:val="28"/>
          <w:szCs w:val="28"/>
        </w:rPr>
      </w:pPr>
      <w:r w:rsidRPr="00432885">
        <w:rPr>
          <w:sz w:val="28"/>
          <w:szCs w:val="28"/>
        </w:rPr>
        <w:t xml:space="preserve">Căn cứ thông báo này, Ban </w:t>
      </w:r>
      <w:r w:rsidR="00B31192">
        <w:rPr>
          <w:sz w:val="28"/>
          <w:szCs w:val="28"/>
        </w:rPr>
        <w:t>Thanh niên xung phong</w:t>
      </w:r>
      <w:r w:rsidRPr="00432885">
        <w:rPr>
          <w:sz w:val="28"/>
          <w:szCs w:val="28"/>
        </w:rPr>
        <w:t xml:space="preserve"> hoàn thiện kế hoạch công tác năm 20</w:t>
      </w:r>
      <w:r w:rsidR="004848BC">
        <w:rPr>
          <w:sz w:val="28"/>
          <w:szCs w:val="28"/>
        </w:rPr>
        <w:t>20</w:t>
      </w:r>
      <w:r w:rsidRPr="00432885">
        <w:rPr>
          <w:sz w:val="28"/>
          <w:szCs w:val="28"/>
        </w:rPr>
        <w:t xml:space="preserve"> và gửi Ban Bí thư Trung ương Đoàn qua Văn phòng Trung ương Đoàn </w:t>
      </w:r>
      <w:r w:rsidRPr="00432885">
        <w:rPr>
          <w:b/>
          <w:sz w:val="28"/>
          <w:szCs w:val="28"/>
        </w:rPr>
        <w:t>trước</w:t>
      </w:r>
      <w:r w:rsidRPr="00432885">
        <w:rPr>
          <w:sz w:val="28"/>
          <w:szCs w:val="28"/>
        </w:rPr>
        <w:t xml:space="preserve"> </w:t>
      </w:r>
      <w:r w:rsidRPr="00432885">
        <w:rPr>
          <w:b/>
          <w:sz w:val="28"/>
          <w:szCs w:val="28"/>
        </w:rPr>
        <w:t xml:space="preserve">ngày </w:t>
      </w:r>
      <w:r w:rsidR="00432885">
        <w:rPr>
          <w:b/>
          <w:sz w:val="28"/>
          <w:szCs w:val="28"/>
        </w:rPr>
        <w:t>10</w:t>
      </w:r>
      <w:r w:rsidR="00C47F51" w:rsidRPr="00432885">
        <w:rPr>
          <w:b/>
          <w:sz w:val="28"/>
          <w:szCs w:val="28"/>
        </w:rPr>
        <w:t>/</w:t>
      </w:r>
      <w:r w:rsidR="00432885">
        <w:rPr>
          <w:b/>
          <w:sz w:val="28"/>
          <w:szCs w:val="28"/>
        </w:rPr>
        <w:t>01</w:t>
      </w:r>
      <w:r w:rsidRPr="00432885">
        <w:rPr>
          <w:b/>
          <w:sz w:val="28"/>
          <w:szCs w:val="28"/>
        </w:rPr>
        <w:t>/20</w:t>
      </w:r>
      <w:r w:rsidR="00432885">
        <w:rPr>
          <w:b/>
          <w:sz w:val="28"/>
          <w:szCs w:val="28"/>
        </w:rPr>
        <w:t>20</w:t>
      </w:r>
      <w:r w:rsidRPr="00432885">
        <w:rPr>
          <w:sz w:val="28"/>
          <w:szCs w:val="28"/>
        </w:rPr>
        <w:t>.</w:t>
      </w:r>
    </w:p>
    <w:p w14:paraId="3A5899D6" w14:textId="043E46A8" w:rsidR="00557EFF" w:rsidRPr="00432885" w:rsidRDefault="00557EFF" w:rsidP="00432885">
      <w:pPr>
        <w:spacing w:before="80" w:after="20"/>
        <w:ind w:firstLine="720"/>
        <w:jc w:val="both"/>
        <w:rPr>
          <w:sz w:val="28"/>
          <w:szCs w:val="28"/>
        </w:rPr>
      </w:pPr>
      <w:r w:rsidRPr="00432885">
        <w:rPr>
          <w:sz w:val="28"/>
          <w:szCs w:val="28"/>
        </w:rPr>
        <w:t>Ban Bí thư Trung ương Đoàn thông báo kết luận về kế hoạch công tác năm 20</w:t>
      </w:r>
      <w:r w:rsidR="00432885">
        <w:rPr>
          <w:sz w:val="28"/>
          <w:szCs w:val="28"/>
        </w:rPr>
        <w:t>20</w:t>
      </w:r>
      <w:r w:rsidRPr="00432885">
        <w:rPr>
          <w:sz w:val="28"/>
          <w:szCs w:val="28"/>
        </w:rPr>
        <w:t xml:space="preserve"> của Ban </w:t>
      </w:r>
      <w:r w:rsidR="00F00339">
        <w:rPr>
          <w:sz w:val="28"/>
          <w:szCs w:val="28"/>
        </w:rPr>
        <w:t>Thanh niên xung phong</w:t>
      </w:r>
      <w:r w:rsidRPr="00432885">
        <w:rPr>
          <w:sz w:val="28"/>
          <w:szCs w:val="28"/>
        </w:rPr>
        <w:t xml:space="preserve"> để tập thể Ban và các đơn vị liên quan biết, tổ chức thực hiện.</w:t>
      </w:r>
    </w:p>
    <w:p w14:paraId="74127111" w14:textId="77777777" w:rsidR="00557EFF" w:rsidRPr="000E0015" w:rsidRDefault="00557EFF" w:rsidP="00557EFF">
      <w:pPr>
        <w:spacing w:before="80" w:after="20"/>
        <w:ind w:firstLine="561"/>
        <w:jc w:val="both"/>
        <w:rPr>
          <w:sz w:val="20"/>
          <w:szCs w:val="28"/>
        </w:rPr>
      </w:pPr>
    </w:p>
    <w:tbl>
      <w:tblPr>
        <w:tblW w:w="9322" w:type="dxa"/>
        <w:tblLook w:val="01E0" w:firstRow="1" w:lastRow="1" w:firstColumn="1" w:lastColumn="1" w:noHBand="0" w:noVBand="0"/>
      </w:tblPr>
      <w:tblGrid>
        <w:gridCol w:w="3652"/>
        <w:gridCol w:w="5670"/>
      </w:tblGrid>
      <w:tr w:rsidR="00804AAE" w:rsidRPr="00EE5E0E" w14:paraId="1B3C2A19" w14:textId="77777777" w:rsidTr="00804AAE">
        <w:tc>
          <w:tcPr>
            <w:tcW w:w="3652" w:type="dxa"/>
            <w:shd w:val="clear" w:color="auto" w:fill="auto"/>
          </w:tcPr>
          <w:p w14:paraId="49241EBF" w14:textId="77777777" w:rsidR="00804AAE" w:rsidRPr="00EE5E0E" w:rsidRDefault="00804AAE" w:rsidP="0083758B">
            <w:pPr>
              <w:jc w:val="both"/>
              <w:rPr>
                <w:sz w:val="28"/>
                <w:szCs w:val="28"/>
              </w:rPr>
            </w:pPr>
          </w:p>
        </w:tc>
        <w:tc>
          <w:tcPr>
            <w:tcW w:w="5670" w:type="dxa"/>
            <w:shd w:val="clear" w:color="auto" w:fill="auto"/>
          </w:tcPr>
          <w:p w14:paraId="09BC635A" w14:textId="77777777" w:rsidR="00804AAE" w:rsidRPr="00EE5E0E" w:rsidRDefault="00804AAE" w:rsidP="0083758B">
            <w:pPr>
              <w:jc w:val="center"/>
              <w:rPr>
                <w:b/>
                <w:sz w:val="28"/>
                <w:szCs w:val="28"/>
              </w:rPr>
            </w:pPr>
            <w:r w:rsidRPr="00EE5E0E">
              <w:rPr>
                <w:b/>
                <w:sz w:val="28"/>
                <w:szCs w:val="28"/>
              </w:rPr>
              <w:t>TL. BAN BÍ THƯ TRUNG ƯƠNG ĐOÀN</w:t>
            </w:r>
          </w:p>
        </w:tc>
      </w:tr>
      <w:tr w:rsidR="00804AAE" w:rsidRPr="00EE5E0E" w14:paraId="5612BEC7" w14:textId="77777777" w:rsidTr="00804AAE">
        <w:tc>
          <w:tcPr>
            <w:tcW w:w="3652" w:type="dxa"/>
            <w:shd w:val="clear" w:color="auto" w:fill="auto"/>
          </w:tcPr>
          <w:p w14:paraId="6E27AF9C" w14:textId="77777777" w:rsidR="00804AAE" w:rsidRPr="00EE5E0E" w:rsidRDefault="00804AAE" w:rsidP="0083758B">
            <w:pPr>
              <w:jc w:val="both"/>
              <w:rPr>
                <w:b/>
                <w:szCs w:val="28"/>
              </w:rPr>
            </w:pPr>
            <w:r w:rsidRPr="00EE5E0E">
              <w:rPr>
                <w:b/>
                <w:szCs w:val="28"/>
              </w:rPr>
              <w:t>Nơi nhận:</w:t>
            </w:r>
          </w:p>
          <w:p w14:paraId="0388EC29" w14:textId="77777777" w:rsidR="00804AAE" w:rsidRPr="00EE5E0E" w:rsidRDefault="00804AAE" w:rsidP="0083758B">
            <w:pPr>
              <w:jc w:val="both"/>
              <w:rPr>
                <w:sz w:val="22"/>
                <w:szCs w:val="28"/>
              </w:rPr>
            </w:pPr>
            <w:r w:rsidRPr="00EE5E0E">
              <w:rPr>
                <w:sz w:val="22"/>
                <w:szCs w:val="28"/>
              </w:rPr>
              <w:t>- Ban Bí thư TW Đoàn (để báo cáo);</w:t>
            </w:r>
          </w:p>
          <w:p w14:paraId="36D8975E" w14:textId="77777777" w:rsidR="00804AAE" w:rsidRPr="00EE5E0E" w:rsidRDefault="00804AAE" w:rsidP="0083758B">
            <w:pPr>
              <w:jc w:val="both"/>
              <w:rPr>
                <w:sz w:val="22"/>
                <w:szCs w:val="28"/>
              </w:rPr>
            </w:pPr>
            <w:r w:rsidRPr="00EE5E0E">
              <w:rPr>
                <w:sz w:val="22"/>
                <w:szCs w:val="28"/>
              </w:rPr>
              <w:t xml:space="preserve">- TT Đảng ủy, Công đoàn, Hội CCB, </w:t>
            </w:r>
          </w:p>
          <w:p w14:paraId="2E33CD03" w14:textId="77777777" w:rsidR="00804AAE" w:rsidRPr="00EE5E0E" w:rsidRDefault="00804AAE" w:rsidP="0083758B">
            <w:pPr>
              <w:jc w:val="both"/>
              <w:rPr>
                <w:sz w:val="22"/>
                <w:szCs w:val="28"/>
              </w:rPr>
            </w:pPr>
            <w:r w:rsidRPr="00EE5E0E">
              <w:rPr>
                <w:sz w:val="22"/>
                <w:szCs w:val="28"/>
              </w:rPr>
              <w:t xml:space="preserve">  Đoàn TN CQ TW Đoàn;</w:t>
            </w:r>
          </w:p>
          <w:p w14:paraId="5E8BE191" w14:textId="1A25F36A" w:rsidR="00804AAE" w:rsidRPr="00EE5E0E" w:rsidRDefault="00804AAE" w:rsidP="0083758B">
            <w:pPr>
              <w:jc w:val="both"/>
              <w:rPr>
                <w:sz w:val="22"/>
                <w:szCs w:val="28"/>
              </w:rPr>
            </w:pPr>
            <w:r w:rsidRPr="00EE5E0E">
              <w:rPr>
                <w:sz w:val="22"/>
                <w:szCs w:val="28"/>
              </w:rPr>
              <w:t>- Ban Tổ chức</w:t>
            </w:r>
            <w:r w:rsidR="00C545D4">
              <w:rPr>
                <w:sz w:val="22"/>
                <w:szCs w:val="28"/>
              </w:rPr>
              <w:t xml:space="preserve"> TW Đoàn</w:t>
            </w:r>
            <w:r w:rsidRPr="00EE5E0E">
              <w:rPr>
                <w:sz w:val="22"/>
                <w:szCs w:val="28"/>
              </w:rPr>
              <w:t>;</w:t>
            </w:r>
          </w:p>
          <w:p w14:paraId="37595004" w14:textId="77777777" w:rsidR="00804AAE" w:rsidRPr="00EE5E0E" w:rsidRDefault="00804AAE" w:rsidP="0083758B">
            <w:pPr>
              <w:jc w:val="both"/>
              <w:rPr>
                <w:sz w:val="22"/>
                <w:szCs w:val="28"/>
              </w:rPr>
            </w:pPr>
            <w:r w:rsidRPr="00EE5E0E">
              <w:rPr>
                <w:sz w:val="22"/>
                <w:szCs w:val="28"/>
              </w:rPr>
              <w:t>- Văn phòng: Lãnh đạo VP, Phòng</w:t>
            </w:r>
          </w:p>
          <w:p w14:paraId="785F8935" w14:textId="77777777" w:rsidR="00804AAE" w:rsidRPr="00EE5E0E" w:rsidRDefault="00804AAE" w:rsidP="0083758B">
            <w:pPr>
              <w:jc w:val="both"/>
              <w:rPr>
                <w:sz w:val="22"/>
                <w:szCs w:val="28"/>
              </w:rPr>
            </w:pPr>
            <w:r w:rsidRPr="00EE5E0E">
              <w:rPr>
                <w:sz w:val="22"/>
                <w:szCs w:val="28"/>
              </w:rPr>
              <w:t xml:space="preserve">  TH-TĐ, Phòng KH-TC, Phòng TV; </w:t>
            </w:r>
          </w:p>
          <w:p w14:paraId="041FBBB5" w14:textId="0518B2CE" w:rsidR="00804AAE" w:rsidRPr="00EE5E0E" w:rsidRDefault="00804AAE" w:rsidP="004848BC">
            <w:pPr>
              <w:jc w:val="both"/>
              <w:rPr>
                <w:sz w:val="28"/>
                <w:szCs w:val="28"/>
              </w:rPr>
            </w:pPr>
            <w:r w:rsidRPr="00EE5E0E">
              <w:rPr>
                <w:sz w:val="22"/>
                <w:szCs w:val="28"/>
              </w:rPr>
              <w:t xml:space="preserve">- Lưu VP, </w:t>
            </w:r>
            <w:r w:rsidR="004848BC">
              <w:rPr>
                <w:sz w:val="22"/>
                <w:szCs w:val="28"/>
              </w:rPr>
              <w:t>TNXP</w:t>
            </w:r>
            <w:r w:rsidRPr="00EE5E0E">
              <w:rPr>
                <w:sz w:val="22"/>
                <w:szCs w:val="28"/>
              </w:rPr>
              <w:t>.</w:t>
            </w:r>
          </w:p>
        </w:tc>
        <w:tc>
          <w:tcPr>
            <w:tcW w:w="5670" w:type="dxa"/>
            <w:shd w:val="clear" w:color="auto" w:fill="auto"/>
          </w:tcPr>
          <w:p w14:paraId="5070AF32" w14:textId="77777777" w:rsidR="00804AAE" w:rsidRPr="00EE5E0E" w:rsidRDefault="00804AAE" w:rsidP="0083758B">
            <w:pPr>
              <w:jc w:val="center"/>
              <w:rPr>
                <w:sz w:val="28"/>
                <w:szCs w:val="28"/>
              </w:rPr>
            </w:pPr>
            <w:r w:rsidRPr="00EE5E0E">
              <w:rPr>
                <w:sz w:val="28"/>
                <w:szCs w:val="28"/>
              </w:rPr>
              <w:t>CHÁNH VĂN PHÒNG</w:t>
            </w:r>
          </w:p>
          <w:p w14:paraId="0DFE03F5" w14:textId="77777777" w:rsidR="00804AAE" w:rsidRPr="00EE5E0E" w:rsidRDefault="00804AAE" w:rsidP="0083758B">
            <w:pPr>
              <w:jc w:val="center"/>
              <w:rPr>
                <w:b/>
                <w:sz w:val="28"/>
                <w:szCs w:val="28"/>
              </w:rPr>
            </w:pPr>
          </w:p>
          <w:p w14:paraId="64EA8BF8" w14:textId="77777777" w:rsidR="00804AAE" w:rsidRPr="00EE5E0E" w:rsidRDefault="00804AAE" w:rsidP="0083758B">
            <w:pPr>
              <w:jc w:val="center"/>
              <w:rPr>
                <w:b/>
                <w:sz w:val="28"/>
                <w:szCs w:val="28"/>
              </w:rPr>
            </w:pPr>
          </w:p>
          <w:p w14:paraId="15088B41" w14:textId="42AF4BB7" w:rsidR="00804AAE" w:rsidRPr="00EE5E0E" w:rsidRDefault="00774F49" w:rsidP="0083758B">
            <w:pPr>
              <w:jc w:val="center"/>
              <w:rPr>
                <w:b/>
                <w:sz w:val="28"/>
                <w:szCs w:val="28"/>
              </w:rPr>
            </w:pPr>
            <w:r>
              <w:rPr>
                <w:b/>
                <w:sz w:val="28"/>
                <w:szCs w:val="28"/>
              </w:rPr>
              <w:t>(Đã ký)</w:t>
            </w:r>
          </w:p>
          <w:p w14:paraId="03D2EE25" w14:textId="77777777" w:rsidR="00804AAE" w:rsidRPr="00EE5E0E" w:rsidRDefault="00804AAE" w:rsidP="0083758B">
            <w:pPr>
              <w:jc w:val="center"/>
              <w:rPr>
                <w:b/>
                <w:sz w:val="28"/>
                <w:szCs w:val="28"/>
              </w:rPr>
            </w:pPr>
          </w:p>
          <w:p w14:paraId="4E06B764" w14:textId="77777777" w:rsidR="00804AAE" w:rsidRPr="00EE5E0E" w:rsidRDefault="00804AAE" w:rsidP="0083758B">
            <w:pPr>
              <w:jc w:val="center"/>
              <w:rPr>
                <w:b/>
                <w:sz w:val="28"/>
                <w:szCs w:val="28"/>
              </w:rPr>
            </w:pPr>
          </w:p>
          <w:p w14:paraId="72B648C6" w14:textId="77777777" w:rsidR="00804AAE" w:rsidRPr="00EE5E0E" w:rsidRDefault="00804AAE" w:rsidP="0083758B">
            <w:pPr>
              <w:jc w:val="center"/>
              <w:rPr>
                <w:b/>
                <w:sz w:val="28"/>
                <w:szCs w:val="28"/>
              </w:rPr>
            </w:pPr>
            <w:r w:rsidRPr="00EE5E0E">
              <w:rPr>
                <w:b/>
                <w:sz w:val="28"/>
                <w:szCs w:val="28"/>
              </w:rPr>
              <w:t xml:space="preserve">Nguyễn </w:t>
            </w:r>
            <w:r>
              <w:rPr>
                <w:b/>
                <w:sz w:val="28"/>
                <w:szCs w:val="28"/>
              </w:rPr>
              <w:t>Bình Minh</w:t>
            </w:r>
          </w:p>
        </w:tc>
      </w:tr>
    </w:tbl>
    <w:p w14:paraId="282DB308" w14:textId="77777777" w:rsidR="00F27012" w:rsidRPr="000E0015" w:rsidRDefault="00F27012">
      <w:pPr>
        <w:rPr>
          <w:sz w:val="28"/>
          <w:szCs w:val="28"/>
        </w:rPr>
      </w:pPr>
    </w:p>
    <w:sectPr w:rsidR="00F27012" w:rsidRPr="000E0015" w:rsidSect="000E001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EC74" w14:textId="77777777" w:rsidR="00F36751" w:rsidRDefault="00F36751">
      <w:r>
        <w:separator/>
      </w:r>
    </w:p>
  </w:endnote>
  <w:endnote w:type="continuationSeparator" w:id="0">
    <w:p w14:paraId="6605D729" w14:textId="77777777" w:rsidR="00F36751" w:rsidRDefault="00F3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1999C" w14:textId="77777777" w:rsidR="00F36751" w:rsidRDefault="00F36751">
      <w:r>
        <w:separator/>
      </w:r>
    </w:p>
  </w:footnote>
  <w:footnote w:type="continuationSeparator" w:id="0">
    <w:p w14:paraId="05035DAC" w14:textId="77777777" w:rsidR="00F36751" w:rsidRDefault="00F36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8AEC" w14:textId="1F86AA21" w:rsidR="00200F25" w:rsidRDefault="00557EFF">
    <w:pPr>
      <w:pStyle w:val="Header"/>
      <w:jc w:val="center"/>
    </w:pPr>
    <w:r>
      <w:fldChar w:fldCharType="begin"/>
    </w:r>
    <w:r>
      <w:instrText xml:space="preserve"> PAGE   \* MERGEFORMAT </w:instrText>
    </w:r>
    <w:r>
      <w:fldChar w:fldCharType="separate"/>
    </w:r>
    <w:r w:rsidR="00E25F5E">
      <w:rPr>
        <w:noProof/>
      </w:rPr>
      <w:t>2</w:t>
    </w:r>
    <w:r>
      <w:rPr>
        <w:noProof/>
      </w:rPr>
      <w:fldChar w:fldCharType="end"/>
    </w:r>
  </w:p>
  <w:p w14:paraId="45EF6004" w14:textId="77777777" w:rsidR="00200F25" w:rsidRDefault="00F367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4F7F"/>
    <w:multiLevelType w:val="hybridMultilevel"/>
    <w:tmpl w:val="B39274AE"/>
    <w:lvl w:ilvl="0" w:tplc="A10A9CA4">
      <w:start w:val="4"/>
      <w:numFmt w:val="bullet"/>
      <w:lvlText w:val="-"/>
      <w:lvlJc w:val="left"/>
      <w:pPr>
        <w:ind w:left="0" w:firstLine="720"/>
      </w:pPr>
      <w:rPr>
        <w:rFonts w:ascii="Times New Roman" w:eastAsia="MS Mincho"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FF"/>
    <w:rsid w:val="00031D87"/>
    <w:rsid w:val="00081786"/>
    <w:rsid w:val="00086B57"/>
    <w:rsid w:val="000C65EF"/>
    <w:rsid w:val="000E0015"/>
    <w:rsid w:val="000E28BA"/>
    <w:rsid w:val="00104C8E"/>
    <w:rsid w:val="00112D27"/>
    <w:rsid w:val="00145F1B"/>
    <w:rsid w:val="00155E75"/>
    <w:rsid w:val="0018188A"/>
    <w:rsid w:val="0018403F"/>
    <w:rsid w:val="001B44E2"/>
    <w:rsid w:val="001B6264"/>
    <w:rsid w:val="001C54D3"/>
    <w:rsid w:val="002219D3"/>
    <w:rsid w:val="0024251F"/>
    <w:rsid w:val="00256337"/>
    <w:rsid w:val="002A3B5F"/>
    <w:rsid w:val="002A69A4"/>
    <w:rsid w:val="00300192"/>
    <w:rsid w:val="00382972"/>
    <w:rsid w:val="00402EBD"/>
    <w:rsid w:val="004304C0"/>
    <w:rsid w:val="00432885"/>
    <w:rsid w:val="004848BC"/>
    <w:rsid w:val="00557EFF"/>
    <w:rsid w:val="00570B9B"/>
    <w:rsid w:val="005836A4"/>
    <w:rsid w:val="005853E4"/>
    <w:rsid w:val="005C5641"/>
    <w:rsid w:val="005D73EF"/>
    <w:rsid w:val="005F151D"/>
    <w:rsid w:val="005F76D3"/>
    <w:rsid w:val="00605A73"/>
    <w:rsid w:val="006213C1"/>
    <w:rsid w:val="00683101"/>
    <w:rsid w:val="006B28F4"/>
    <w:rsid w:val="006C503A"/>
    <w:rsid w:val="006E3ECB"/>
    <w:rsid w:val="006F1130"/>
    <w:rsid w:val="0073175F"/>
    <w:rsid w:val="00774F49"/>
    <w:rsid w:val="00783A1E"/>
    <w:rsid w:val="007A475A"/>
    <w:rsid w:val="007C3193"/>
    <w:rsid w:val="007E476D"/>
    <w:rsid w:val="00804AAE"/>
    <w:rsid w:val="008848B5"/>
    <w:rsid w:val="008A139D"/>
    <w:rsid w:val="008D1272"/>
    <w:rsid w:val="008D6283"/>
    <w:rsid w:val="008E69EE"/>
    <w:rsid w:val="008F21A9"/>
    <w:rsid w:val="008F28E6"/>
    <w:rsid w:val="009B52AD"/>
    <w:rsid w:val="009D2E7B"/>
    <w:rsid w:val="00A02C53"/>
    <w:rsid w:val="00A0573F"/>
    <w:rsid w:val="00A56373"/>
    <w:rsid w:val="00A668F4"/>
    <w:rsid w:val="00B31192"/>
    <w:rsid w:val="00B35AF3"/>
    <w:rsid w:val="00B67481"/>
    <w:rsid w:val="00B6797A"/>
    <w:rsid w:val="00B71A47"/>
    <w:rsid w:val="00B9019E"/>
    <w:rsid w:val="00C47F51"/>
    <w:rsid w:val="00C545D4"/>
    <w:rsid w:val="00C57DDE"/>
    <w:rsid w:val="00C97056"/>
    <w:rsid w:val="00CA41DD"/>
    <w:rsid w:val="00CE6A67"/>
    <w:rsid w:val="00D40176"/>
    <w:rsid w:val="00D96A5C"/>
    <w:rsid w:val="00DB74FE"/>
    <w:rsid w:val="00DF415F"/>
    <w:rsid w:val="00E25F5E"/>
    <w:rsid w:val="00E97924"/>
    <w:rsid w:val="00EA68C9"/>
    <w:rsid w:val="00EC0FD2"/>
    <w:rsid w:val="00EC6CE4"/>
    <w:rsid w:val="00F00339"/>
    <w:rsid w:val="00F27012"/>
    <w:rsid w:val="00F36751"/>
    <w:rsid w:val="00F36882"/>
    <w:rsid w:val="00F6694B"/>
    <w:rsid w:val="00F731A3"/>
    <w:rsid w:val="00F746B8"/>
    <w:rsid w:val="00F84ED7"/>
    <w:rsid w:val="00F8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3A0C"/>
  <w15:docId w15:val="{AC48A534-5E9F-4146-96A3-FD025E7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F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FF"/>
    <w:pPr>
      <w:tabs>
        <w:tab w:val="center" w:pos="4680"/>
        <w:tab w:val="right" w:pos="9360"/>
      </w:tabs>
    </w:pPr>
  </w:style>
  <w:style w:type="character" w:customStyle="1" w:styleId="HeaderChar">
    <w:name w:val="Header Char"/>
    <w:basedOn w:val="DefaultParagraphFont"/>
    <w:link w:val="Header"/>
    <w:uiPriority w:val="99"/>
    <w:rsid w:val="00557EFF"/>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8E69EE"/>
    <w:rPr>
      <w:sz w:val="16"/>
      <w:szCs w:val="16"/>
    </w:rPr>
  </w:style>
  <w:style w:type="paragraph" w:styleId="CommentText">
    <w:name w:val="annotation text"/>
    <w:basedOn w:val="Normal"/>
    <w:link w:val="CommentTextChar"/>
    <w:uiPriority w:val="99"/>
    <w:semiHidden/>
    <w:unhideWhenUsed/>
    <w:rsid w:val="008E69EE"/>
    <w:rPr>
      <w:sz w:val="20"/>
      <w:szCs w:val="20"/>
    </w:rPr>
  </w:style>
  <w:style w:type="character" w:customStyle="1" w:styleId="CommentTextChar">
    <w:name w:val="Comment Text Char"/>
    <w:basedOn w:val="DefaultParagraphFont"/>
    <w:link w:val="CommentText"/>
    <w:uiPriority w:val="99"/>
    <w:semiHidden/>
    <w:rsid w:val="008E69EE"/>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E69EE"/>
    <w:rPr>
      <w:b/>
      <w:bCs/>
    </w:rPr>
  </w:style>
  <w:style w:type="character" w:customStyle="1" w:styleId="CommentSubjectChar">
    <w:name w:val="Comment Subject Char"/>
    <w:basedOn w:val="CommentTextChar"/>
    <w:link w:val="CommentSubject"/>
    <w:uiPriority w:val="99"/>
    <w:semiHidden/>
    <w:rsid w:val="008E69E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E69EE"/>
    <w:rPr>
      <w:rFonts w:ascii="Tahoma" w:hAnsi="Tahoma" w:cs="Tahoma"/>
      <w:sz w:val="16"/>
      <w:szCs w:val="16"/>
    </w:rPr>
  </w:style>
  <w:style w:type="character" w:customStyle="1" w:styleId="BalloonTextChar">
    <w:name w:val="Balloon Text Char"/>
    <w:basedOn w:val="DefaultParagraphFont"/>
    <w:link w:val="BalloonText"/>
    <w:uiPriority w:val="99"/>
    <w:semiHidden/>
    <w:rsid w:val="008E69EE"/>
    <w:rPr>
      <w:rFonts w:ascii="Tahoma" w:eastAsia="MS Mincho" w:hAnsi="Tahoma" w:cs="Tahoma"/>
      <w:sz w:val="16"/>
      <w:szCs w:val="16"/>
      <w:lang w:eastAsia="ja-JP"/>
    </w:rPr>
  </w:style>
  <w:style w:type="paragraph" w:styleId="ListParagraph">
    <w:name w:val="List Paragraph"/>
    <w:basedOn w:val="Normal"/>
    <w:uiPriority w:val="34"/>
    <w:qFormat/>
    <w:rsid w:val="006B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107E-71A1-4846-8C4B-2D40B988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Vuong BaoAnh</cp:lastModifiedBy>
  <cp:revision>2</cp:revision>
  <cp:lastPrinted>2019-12-30T12:14:00Z</cp:lastPrinted>
  <dcterms:created xsi:type="dcterms:W3CDTF">2020-04-09T02:00:00Z</dcterms:created>
  <dcterms:modified xsi:type="dcterms:W3CDTF">2020-04-09T02:00:00Z</dcterms:modified>
</cp:coreProperties>
</file>