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4659"/>
        <w:gridCol w:w="4731"/>
      </w:tblGrid>
      <w:tr w:rsidR="00557EFF" w:rsidRPr="006B28F4" w14:paraId="6206D160" w14:textId="77777777" w:rsidTr="000E0015">
        <w:tc>
          <w:tcPr>
            <w:tcW w:w="4707" w:type="dxa"/>
            <w:shd w:val="clear" w:color="auto" w:fill="auto"/>
          </w:tcPr>
          <w:p w14:paraId="285FDB28" w14:textId="77777777" w:rsidR="00557EFF" w:rsidRPr="006B28F4" w:rsidRDefault="00557EFF" w:rsidP="009A3463">
            <w:pPr>
              <w:jc w:val="center"/>
              <w:rPr>
                <w:b/>
                <w:sz w:val="28"/>
                <w:szCs w:val="28"/>
              </w:rPr>
            </w:pPr>
            <w:r w:rsidRPr="006B28F4">
              <w:rPr>
                <w:b/>
                <w:sz w:val="28"/>
                <w:szCs w:val="28"/>
              </w:rPr>
              <w:t>BAN CHẤP HÀNH TRUNG ƯƠNG</w:t>
            </w:r>
          </w:p>
          <w:p w14:paraId="0067559E" w14:textId="77777777" w:rsidR="00557EFF" w:rsidRPr="000E0015" w:rsidRDefault="00557EFF" w:rsidP="009A3463">
            <w:pPr>
              <w:jc w:val="center"/>
              <w:rPr>
                <w:sz w:val="28"/>
                <w:szCs w:val="28"/>
              </w:rPr>
            </w:pPr>
            <w:r w:rsidRPr="000E0015">
              <w:rPr>
                <w:sz w:val="28"/>
                <w:szCs w:val="28"/>
              </w:rPr>
              <w:t>***</w:t>
            </w:r>
          </w:p>
        </w:tc>
        <w:tc>
          <w:tcPr>
            <w:tcW w:w="4791" w:type="dxa"/>
            <w:shd w:val="clear" w:color="auto" w:fill="auto"/>
          </w:tcPr>
          <w:p w14:paraId="174C37D6" w14:textId="77777777" w:rsidR="00557EFF" w:rsidRPr="00DF415F" w:rsidRDefault="00783A1E" w:rsidP="009A3463">
            <w:pPr>
              <w:jc w:val="right"/>
              <w:rPr>
                <w:b/>
                <w:i/>
                <w:sz w:val="30"/>
                <w:szCs w:val="30"/>
              </w:rPr>
            </w:pPr>
            <w:r w:rsidRPr="000E0015">
              <w:rPr>
                <w:noProof/>
                <w:sz w:val="30"/>
                <w:szCs w:val="30"/>
                <w:lang w:eastAsia="en-US"/>
              </w:rPr>
              <mc:AlternateContent>
                <mc:Choice Requires="wps">
                  <w:drawing>
                    <wp:anchor distT="4294967293" distB="4294967293" distL="114300" distR="114300" simplePos="0" relativeHeight="251661312" behindDoc="0" locked="0" layoutInCell="1" allowOverlap="1" wp14:anchorId="406839E4" wp14:editId="7981A56F">
                      <wp:simplePos x="0" y="0"/>
                      <wp:positionH relativeFrom="column">
                        <wp:posOffset>466725</wp:posOffset>
                      </wp:positionH>
                      <wp:positionV relativeFrom="paragraph">
                        <wp:posOffset>212725</wp:posOffset>
                      </wp:positionV>
                      <wp:extent cx="2419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1DB97" id="_x0000_t32" coordsize="21600,21600" o:spt="32" o:oned="t" path="m,l21600,21600e" filled="f">
                      <v:path arrowok="t" fillok="f" o:connecttype="none"/>
                      <o:lock v:ext="edit" shapetype="t"/>
                    </v:shapetype>
                    <v:shape id="Straight Arrow Connector 2" o:spid="_x0000_s1026" type="#_x0000_t32" style="position:absolute;margin-left:36.75pt;margin-top:16.75pt;width:190.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"/>
                  </w:pict>
                </mc:Fallback>
              </mc:AlternateContent>
            </w:r>
            <w:r w:rsidR="00557EFF" w:rsidRPr="00DF415F">
              <w:rPr>
                <w:b/>
                <w:sz w:val="30"/>
                <w:szCs w:val="30"/>
              </w:rPr>
              <w:t>ĐOÀN TNCS HỒ CHÍ MINH</w:t>
            </w:r>
          </w:p>
        </w:tc>
      </w:tr>
      <w:tr w:rsidR="00557EFF" w:rsidRPr="006B28F4" w14:paraId="212503A2" w14:textId="77777777" w:rsidTr="000E0015">
        <w:tc>
          <w:tcPr>
            <w:tcW w:w="4707" w:type="dxa"/>
            <w:shd w:val="clear" w:color="auto" w:fill="auto"/>
          </w:tcPr>
          <w:p w14:paraId="3A9B46C5" w14:textId="2E90463A" w:rsidR="00557EFF" w:rsidRPr="000E0015" w:rsidRDefault="00557EFF" w:rsidP="009A3463">
            <w:pPr>
              <w:jc w:val="center"/>
              <w:rPr>
                <w:sz w:val="28"/>
                <w:szCs w:val="28"/>
              </w:rPr>
            </w:pPr>
            <w:r w:rsidRPr="006B28F4">
              <w:rPr>
                <w:sz w:val="28"/>
                <w:szCs w:val="28"/>
              </w:rPr>
              <w:t xml:space="preserve">Số:  </w:t>
            </w:r>
            <w:r w:rsidR="004145EC">
              <w:rPr>
                <w:sz w:val="28"/>
                <w:szCs w:val="28"/>
              </w:rPr>
              <w:t>240</w:t>
            </w:r>
            <w:r w:rsidRPr="006B28F4">
              <w:rPr>
                <w:sz w:val="28"/>
                <w:szCs w:val="28"/>
              </w:rPr>
              <w:t xml:space="preserve">   -TB/TWĐTN-VP</w:t>
            </w:r>
          </w:p>
        </w:tc>
        <w:tc>
          <w:tcPr>
            <w:tcW w:w="4791" w:type="dxa"/>
            <w:shd w:val="clear" w:color="auto" w:fill="auto"/>
          </w:tcPr>
          <w:p w14:paraId="71F6B906" w14:textId="77777777" w:rsidR="00557EFF" w:rsidRPr="000E0015" w:rsidRDefault="00557EFF" w:rsidP="009A3463">
            <w:pPr>
              <w:jc w:val="right"/>
              <w:rPr>
                <w:i/>
                <w:sz w:val="28"/>
                <w:szCs w:val="28"/>
              </w:rPr>
            </w:pPr>
            <w:r w:rsidRPr="000E0015">
              <w:rPr>
                <w:i/>
                <w:sz w:val="28"/>
                <w:szCs w:val="28"/>
              </w:rPr>
              <w:t>Hà Nội, ngày      tháng     năm 2019</w:t>
            </w:r>
          </w:p>
        </w:tc>
      </w:tr>
    </w:tbl>
    <w:p w14:paraId="2409196C" w14:textId="77777777" w:rsidR="00557EFF" w:rsidRPr="000E0015" w:rsidRDefault="00557EFF" w:rsidP="00557EFF">
      <w:pPr>
        <w:jc w:val="both"/>
        <w:rPr>
          <w:sz w:val="28"/>
          <w:szCs w:val="28"/>
        </w:rPr>
      </w:pPr>
    </w:p>
    <w:p w14:paraId="6A1ED804" w14:textId="77777777" w:rsidR="00557EFF" w:rsidRPr="006B28F4" w:rsidRDefault="00557EFF" w:rsidP="00557EFF">
      <w:pPr>
        <w:jc w:val="center"/>
        <w:rPr>
          <w:b/>
          <w:sz w:val="28"/>
          <w:szCs w:val="28"/>
        </w:rPr>
      </w:pPr>
      <w:r w:rsidRPr="006B28F4">
        <w:rPr>
          <w:b/>
          <w:sz w:val="28"/>
          <w:szCs w:val="28"/>
        </w:rPr>
        <w:t>THÔNG BÁO</w:t>
      </w:r>
    </w:p>
    <w:p w14:paraId="3C520824" w14:textId="77777777" w:rsidR="00DF415F" w:rsidRDefault="00557EFF" w:rsidP="00557EFF">
      <w:pPr>
        <w:jc w:val="center"/>
        <w:rPr>
          <w:b/>
          <w:sz w:val="28"/>
          <w:szCs w:val="28"/>
        </w:rPr>
      </w:pPr>
      <w:bookmarkStart w:id="0" w:name="_GoBack"/>
      <w:r w:rsidRPr="006B28F4">
        <w:rPr>
          <w:b/>
          <w:sz w:val="28"/>
          <w:szCs w:val="28"/>
        </w:rPr>
        <w:t xml:space="preserve">Kết luận của Ban Bí thư Trung ương Đoàn về </w:t>
      </w:r>
    </w:p>
    <w:p w14:paraId="08B6E9AB" w14:textId="40AC1C72" w:rsidR="00557EFF" w:rsidRPr="006B28F4" w:rsidRDefault="00DF415F">
      <w:pPr>
        <w:jc w:val="center"/>
        <w:rPr>
          <w:b/>
          <w:sz w:val="28"/>
          <w:szCs w:val="28"/>
        </w:rPr>
      </w:pPr>
      <w:r>
        <w:rPr>
          <w:b/>
          <w:sz w:val="28"/>
          <w:szCs w:val="28"/>
        </w:rPr>
        <w:t>K</w:t>
      </w:r>
      <w:r w:rsidR="00557EFF" w:rsidRPr="006B28F4">
        <w:rPr>
          <w:b/>
          <w:sz w:val="28"/>
          <w:szCs w:val="28"/>
        </w:rPr>
        <w:t>ế hoạch công tác năm 20</w:t>
      </w:r>
      <w:r w:rsidR="008848B5">
        <w:rPr>
          <w:b/>
          <w:sz w:val="28"/>
          <w:szCs w:val="28"/>
        </w:rPr>
        <w:t>20</w:t>
      </w:r>
      <w:r>
        <w:rPr>
          <w:b/>
          <w:sz w:val="28"/>
          <w:szCs w:val="28"/>
        </w:rPr>
        <w:t xml:space="preserve"> </w:t>
      </w:r>
      <w:r w:rsidR="00557EFF" w:rsidRPr="006B28F4">
        <w:rPr>
          <w:b/>
          <w:sz w:val="28"/>
          <w:szCs w:val="28"/>
        </w:rPr>
        <w:t>của Ban Quốc tế Trung ương Đoàn</w:t>
      </w:r>
    </w:p>
    <w:bookmarkEnd w:id="0"/>
    <w:p w14:paraId="6C2F0A21" w14:textId="77777777" w:rsidR="00557EFF" w:rsidRPr="006B28F4" w:rsidRDefault="00557EFF" w:rsidP="00557EFF">
      <w:pPr>
        <w:jc w:val="center"/>
        <w:rPr>
          <w:sz w:val="28"/>
          <w:szCs w:val="28"/>
        </w:rPr>
      </w:pPr>
      <w:r w:rsidRPr="006B28F4">
        <w:rPr>
          <w:sz w:val="28"/>
          <w:szCs w:val="28"/>
        </w:rPr>
        <w:t>-----------</w:t>
      </w:r>
    </w:p>
    <w:p w14:paraId="3B2BEE09" w14:textId="2B596A3F" w:rsidR="00557EFF" w:rsidRPr="00432885" w:rsidRDefault="00557EFF" w:rsidP="00DD5642">
      <w:pPr>
        <w:spacing w:before="80" w:after="20"/>
        <w:ind w:firstLine="720"/>
        <w:jc w:val="both"/>
        <w:rPr>
          <w:sz w:val="28"/>
          <w:szCs w:val="28"/>
        </w:rPr>
      </w:pPr>
      <w:r w:rsidRPr="00432885">
        <w:rPr>
          <w:spacing w:val="6"/>
          <w:sz w:val="28"/>
          <w:szCs w:val="28"/>
        </w:rPr>
        <w:t xml:space="preserve">Ngày </w:t>
      </w:r>
      <w:r w:rsidR="008848B5" w:rsidRPr="00432885">
        <w:rPr>
          <w:spacing w:val="6"/>
          <w:sz w:val="28"/>
          <w:szCs w:val="28"/>
        </w:rPr>
        <w:t>24/12</w:t>
      </w:r>
      <w:r w:rsidRPr="00432885">
        <w:rPr>
          <w:spacing w:val="6"/>
          <w:sz w:val="28"/>
          <w:szCs w:val="28"/>
        </w:rPr>
        <w:t>/2019, Ban Bí thư Trung ương Đoàn tổ chức Hội nghị duyệt kế hoạch công tác năm 20</w:t>
      </w:r>
      <w:r w:rsidR="008848B5" w:rsidRPr="00432885">
        <w:rPr>
          <w:spacing w:val="6"/>
          <w:sz w:val="28"/>
          <w:szCs w:val="28"/>
        </w:rPr>
        <w:t>20</w:t>
      </w:r>
      <w:r w:rsidRPr="00432885">
        <w:rPr>
          <w:spacing w:val="6"/>
          <w:sz w:val="28"/>
          <w:szCs w:val="28"/>
        </w:rPr>
        <w:t xml:space="preserve"> của Ban Quốc tế Trung ương Đoàn. Đồng chí</w:t>
      </w:r>
      <w:r w:rsidRPr="00432885">
        <w:rPr>
          <w:sz w:val="28"/>
          <w:szCs w:val="28"/>
        </w:rPr>
        <w:t xml:space="preserve"> </w:t>
      </w:r>
      <w:r w:rsidRPr="00FA6CF4">
        <w:rPr>
          <w:sz w:val="28"/>
          <w:szCs w:val="28"/>
        </w:rPr>
        <w:t>Lê Quốc Phong</w:t>
      </w:r>
      <w:r w:rsidRPr="00432885">
        <w:rPr>
          <w:sz w:val="28"/>
          <w:szCs w:val="28"/>
        </w:rPr>
        <w:t xml:space="preserve">, Ủy viên dự khuyết Ban Chấp hành Trung ương Đảng, Bí thư thứ nhất Ban Chấp hành Trung ương Đoàn chủ trì Hội nghị. Tham dự Hội nghị có đồng chí </w:t>
      </w:r>
      <w:r w:rsidR="008848B5" w:rsidRPr="00432885">
        <w:rPr>
          <w:sz w:val="28"/>
          <w:szCs w:val="28"/>
        </w:rPr>
        <w:t xml:space="preserve">Nguyễn Ngọc Lương, </w:t>
      </w:r>
      <w:r w:rsidRPr="00432885">
        <w:rPr>
          <w:sz w:val="28"/>
          <w:szCs w:val="28"/>
        </w:rPr>
        <w:t xml:space="preserve">Bí thư </w:t>
      </w:r>
      <w:r w:rsidR="008E69EE" w:rsidRPr="00432885">
        <w:rPr>
          <w:sz w:val="28"/>
          <w:szCs w:val="28"/>
        </w:rPr>
        <w:t xml:space="preserve">Ban Chấp hành </w:t>
      </w:r>
      <w:r w:rsidRPr="00432885">
        <w:rPr>
          <w:sz w:val="28"/>
          <w:szCs w:val="28"/>
        </w:rPr>
        <w:t>Trung ương Đoàn</w:t>
      </w:r>
      <w:r w:rsidR="008848B5" w:rsidRPr="00432885">
        <w:rPr>
          <w:sz w:val="28"/>
          <w:szCs w:val="28"/>
        </w:rPr>
        <w:t>, Chủ tịch Hội đồng Đ</w:t>
      </w:r>
      <w:r w:rsidR="00F859DE">
        <w:rPr>
          <w:sz w:val="28"/>
          <w:szCs w:val="28"/>
        </w:rPr>
        <w:t>ộ</w:t>
      </w:r>
      <w:r w:rsidR="008848B5" w:rsidRPr="00432885">
        <w:rPr>
          <w:sz w:val="28"/>
          <w:szCs w:val="28"/>
        </w:rPr>
        <w:t>i Trung ương</w:t>
      </w:r>
      <w:r w:rsidRPr="00432885">
        <w:rPr>
          <w:sz w:val="28"/>
          <w:szCs w:val="28"/>
        </w:rPr>
        <w:t>; Công đoàn, Đoàn</w:t>
      </w:r>
      <w:r w:rsidR="00F859DE">
        <w:rPr>
          <w:sz w:val="28"/>
          <w:szCs w:val="28"/>
        </w:rPr>
        <w:t xml:space="preserve"> Thanh niên</w:t>
      </w:r>
      <w:r w:rsidRPr="00432885">
        <w:rPr>
          <w:sz w:val="28"/>
          <w:szCs w:val="28"/>
        </w:rPr>
        <w:t xml:space="preserve"> cơ quan, đại diện lãnh đạo </w:t>
      </w:r>
      <w:r w:rsidR="00DF415F" w:rsidRPr="00432885">
        <w:rPr>
          <w:sz w:val="28"/>
          <w:szCs w:val="28"/>
        </w:rPr>
        <w:t xml:space="preserve">Ban Tổ chức, </w:t>
      </w:r>
      <w:r w:rsidRPr="00432885">
        <w:rPr>
          <w:sz w:val="28"/>
          <w:szCs w:val="28"/>
        </w:rPr>
        <w:t>Văn phòng Trung ương Đoàn</w:t>
      </w:r>
      <w:r w:rsidR="008848B5" w:rsidRPr="00432885">
        <w:rPr>
          <w:sz w:val="28"/>
          <w:szCs w:val="28"/>
        </w:rPr>
        <w:t>, Văn phòng Ủy ban quốc gia về thanh niên Việt Nam</w:t>
      </w:r>
      <w:r w:rsidRPr="00432885">
        <w:rPr>
          <w:sz w:val="28"/>
          <w:szCs w:val="28"/>
        </w:rPr>
        <w:t xml:space="preserve"> và tập thể lãnh đạo, cán bộ Ban Quốc tế. Sau khi nghe ý kiến phát biểu của các đồng chí tham dự Hội nghị, đồng chí Bí thư thứ nhất Ban Chấp hành Trung ương Đoàn kết luận như sau:</w:t>
      </w:r>
    </w:p>
    <w:p w14:paraId="1F57AEF5" w14:textId="226D3126" w:rsidR="00557EFF" w:rsidRPr="00432885" w:rsidRDefault="00557EFF" w:rsidP="00DD5642">
      <w:pPr>
        <w:spacing w:before="80" w:after="20"/>
        <w:ind w:firstLine="720"/>
        <w:jc w:val="both"/>
        <w:rPr>
          <w:sz w:val="28"/>
          <w:szCs w:val="28"/>
        </w:rPr>
      </w:pPr>
      <w:r w:rsidRPr="00432885">
        <w:rPr>
          <w:sz w:val="28"/>
          <w:szCs w:val="28"/>
        </w:rPr>
        <w:t>Ban Bí thư Trung ương Đoàn cơ bản thống nhất với kế hoạch công tác năm 20</w:t>
      </w:r>
      <w:r w:rsidR="008848B5" w:rsidRPr="00432885">
        <w:rPr>
          <w:sz w:val="28"/>
          <w:szCs w:val="28"/>
        </w:rPr>
        <w:t>20</w:t>
      </w:r>
      <w:r w:rsidRPr="00432885">
        <w:rPr>
          <w:sz w:val="28"/>
          <w:szCs w:val="28"/>
        </w:rPr>
        <w:t xml:space="preserve"> của Ban Quốc tế và đề nghị Ban </w:t>
      </w:r>
      <w:r w:rsidR="008848B5" w:rsidRPr="00432885">
        <w:rPr>
          <w:sz w:val="28"/>
          <w:szCs w:val="28"/>
        </w:rPr>
        <w:t>rà soát, sắp xếp lại các đầu việc trong kế hoạch công tác t</w:t>
      </w:r>
      <w:r w:rsidRPr="00432885">
        <w:rPr>
          <w:sz w:val="28"/>
          <w:szCs w:val="28"/>
        </w:rPr>
        <w:t>heo chức năng, nhiệm vụ</w:t>
      </w:r>
      <w:r w:rsidR="008848B5" w:rsidRPr="00432885">
        <w:rPr>
          <w:sz w:val="28"/>
          <w:szCs w:val="28"/>
        </w:rPr>
        <w:t xml:space="preserve"> đảm bảo tính khoa học, hệ thống</w:t>
      </w:r>
      <w:r w:rsidRPr="00432885">
        <w:rPr>
          <w:sz w:val="28"/>
          <w:szCs w:val="28"/>
        </w:rPr>
        <w:t>. Năm 20</w:t>
      </w:r>
      <w:r w:rsidR="008848B5" w:rsidRPr="00432885">
        <w:rPr>
          <w:sz w:val="28"/>
          <w:szCs w:val="28"/>
        </w:rPr>
        <w:t>20</w:t>
      </w:r>
      <w:r w:rsidRPr="00432885">
        <w:rPr>
          <w:sz w:val="28"/>
          <w:szCs w:val="28"/>
        </w:rPr>
        <w:t>, đề nghị Ban Quốc tế tập trung thực hiện tốt một số nội dung:</w:t>
      </w:r>
    </w:p>
    <w:p w14:paraId="0223C22E" w14:textId="77777777" w:rsidR="0024251F" w:rsidRPr="00432885" w:rsidRDefault="00557EFF" w:rsidP="00DD5642">
      <w:pPr>
        <w:spacing w:before="80" w:after="20"/>
        <w:ind w:firstLine="720"/>
        <w:jc w:val="both"/>
        <w:rPr>
          <w:b/>
          <w:spacing w:val="-4"/>
          <w:sz w:val="28"/>
          <w:szCs w:val="28"/>
        </w:rPr>
      </w:pPr>
      <w:r w:rsidRPr="00432885">
        <w:rPr>
          <w:b/>
          <w:sz w:val="28"/>
          <w:szCs w:val="28"/>
        </w:rPr>
        <w:t>1. Về công tác đối ngoại</w:t>
      </w:r>
    </w:p>
    <w:p w14:paraId="098A29AB" w14:textId="411656ED" w:rsidR="005853E4" w:rsidRPr="005853E4" w:rsidRDefault="005853E4" w:rsidP="00DD5642">
      <w:pPr>
        <w:spacing w:before="80" w:after="20"/>
        <w:ind w:firstLine="720"/>
        <w:jc w:val="both"/>
        <w:rPr>
          <w:b/>
          <w:spacing w:val="-4"/>
          <w:sz w:val="28"/>
          <w:szCs w:val="28"/>
        </w:rPr>
      </w:pPr>
      <w:r w:rsidRPr="005853E4">
        <w:rPr>
          <w:rFonts w:eastAsia="Calibri"/>
          <w:sz w:val="28"/>
          <w:szCs w:val="22"/>
          <w:lang w:eastAsia="en-US"/>
        </w:rPr>
        <w:t>- Hoạt động trang bị kiến thức đối ngoại cho thanh niên Việt Nam, cho đội ngũ cán bộ Đoàn, Hội, Đội: cần tiếp tục nâng cao chất lương và hiệu quả; tiến độ tổ chức các hội nghị, tọa đàm chuyên đề cần chuẩn bị phải sớm hơn, kỹ lưỡng hơn; có phương án dự phòng về báo cáo viên để chủ động về thời gian tổ chức. Nghiên cứu xây dựng sổ tay kiến thức đối ngoại để trang bị cho cán bộ Đoàn chủ chốt các cấp</w:t>
      </w:r>
      <w:r w:rsidR="0024251F" w:rsidRPr="00432885">
        <w:rPr>
          <w:rFonts w:eastAsia="Calibri"/>
          <w:sz w:val="28"/>
          <w:szCs w:val="22"/>
          <w:lang w:eastAsia="en-US"/>
        </w:rPr>
        <w:t>.</w:t>
      </w:r>
    </w:p>
    <w:p w14:paraId="146D2C89" w14:textId="2E9E987F" w:rsidR="005853E4" w:rsidRPr="005853E4" w:rsidRDefault="005853E4" w:rsidP="00DD5642">
      <w:pPr>
        <w:spacing w:before="80" w:after="20"/>
        <w:ind w:firstLine="720"/>
        <w:jc w:val="both"/>
        <w:rPr>
          <w:rFonts w:eastAsia="Calibri"/>
          <w:sz w:val="28"/>
          <w:szCs w:val="22"/>
          <w:lang w:eastAsia="en-US"/>
        </w:rPr>
      </w:pPr>
      <w:r w:rsidRPr="005853E4">
        <w:rPr>
          <w:rFonts w:eastAsia="Calibri"/>
          <w:sz w:val="28"/>
          <w:szCs w:val="22"/>
          <w:lang w:eastAsia="en-US"/>
        </w:rPr>
        <w:t>- Về việc cung cấp thông tin đối ngoại về tình hình thanh niên một số nước trên thế giới: cần nghiêm túc thực hiện trong năm 2020</w:t>
      </w:r>
      <w:r w:rsidR="0024251F" w:rsidRPr="00432885">
        <w:rPr>
          <w:rFonts w:eastAsia="Calibri"/>
          <w:sz w:val="28"/>
          <w:szCs w:val="22"/>
          <w:lang w:eastAsia="en-US"/>
        </w:rPr>
        <w:t>. N</w:t>
      </w:r>
      <w:r w:rsidRPr="005853E4">
        <w:rPr>
          <w:rFonts w:eastAsia="Calibri"/>
          <w:sz w:val="28"/>
          <w:szCs w:val="22"/>
          <w:lang w:eastAsia="en-US"/>
        </w:rPr>
        <w:t xml:space="preserve">ghiên cứu, tổng hợp thông tin trên các kênh chính thống về đối ngoại của Đảng, nhà nước để có tài liệu tham mưu; tăng cường kết nối với Học viện ngoại giao, Bộ Ngoại giao để có thêm kênh tiếp cận thông tin đối ngoại. Quan tâm </w:t>
      </w:r>
      <w:r w:rsidR="005D4D24">
        <w:rPr>
          <w:rFonts w:eastAsia="Calibri"/>
          <w:sz w:val="28"/>
          <w:szCs w:val="22"/>
          <w:lang w:eastAsia="en-US"/>
        </w:rPr>
        <w:t xml:space="preserve">nắm thông tin về </w:t>
      </w:r>
      <w:r w:rsidRPr="005853E4">
        <w:rPr>
          <w:rFonts w:eastAsia="Calibri"/>
          <w:sz w:val="28"/>
          <w:szCs w:val="22"/>
          <w:lang w:eastAsia="en-US"/>
        </w:rPr>
        <w:t>các mô hình mới, trào lưu mới của thanh niên thế giới, đặc biệt là các nước xã hội chủ nghĩa</w:t>
      </w:r>
      <w:r w:rsidR="005D4D24">
        <w:rPr>
          <w:rFonts w:eastAsia="Calibri"/>
          <w:sz w:val="28"/>
          <w:szCs w:val="22"/>
          <w:lang w:eastAsia="en-US"/>
        </w:rPr>
        <w:t xml:space="preserve"> để để báo cáo Ban Bí thư Tr</w:t>
      </w:r>
      <w:r w:rsidR="006C24A4">
        <w:rPr>
          <w:rFonts w:eastAsia="Calibri"/>
          <w:sz w:val="28"/>
          <w:szCs w:val="22"/>
          <w:lang w:eastAsia="en-US"/>
        </w:rPr>
        <w:t>u</w:t>
      </w:r>
      <w:r w:rsidR="005D4D24">
        <w:rPr>
          <w:rFonts w:eastAsia="Calibri"/>
          <w:sz w:val="28"/>
          <w:szCs w:val="22"/>
          <w:lang w:eastAsia="en-US"/>
        </w:rPr>
        <w:t>ng ương Đoàn</w:t>
      </w:r>
      <w:r w:rsidR="00F859DE">
        <w:rPr>
          <w:rFonts w:eastAsia="Calibri"/>
          <w:sz w:val="28"/>
          <w:szCs w:val="22"/>
          <w:lang w:eastAsia="en-US"/>
        </w:rPr>
        <w:t>,</w:t>
      </w:r>
      <w:r w:rsidR="005D4D24">
        <w:rPr>
          <w:rFonts w:eastAsia="Calibri"/>
          <w:sz w:val="28"/>
          <w:szCs w:val="22"/>
          <w:lang w:eastAsia="en-US"/>
        </w:rPr>
        <w:t xml:space="preserve"> thông tin tới các ban</w:t>
      </w:r>
      <w:r w:rsidR="00F859DE">
        <w:rPr>
          <w:rFonts w:eastAsia="Calibri"/>
          <w:sz w:val="28"/>
          <w:szCs w:val="22"/>
          <w:lang w:eastAsia="en-US"/>
        </w:rPr>
        <w:t>, đơn vị</w:t>
      </w:r>
      <w:r w:rsidRPr="005853E4">
        <w:rPr>
          <w:rFonts w:eastAsia="Calibri"/>
          <w:sz w:val="28"/>
          <w:szCs w:val="22"/>
          <w:lang w:eastAsia="en-US"/>
        </w:rPr>
        <w:t xml:space="preserve">. Lãnh đạo Ban phải coi đây là công việc quan trọng để có sự phân công cho cán bộ và yêu cầu </w:t>
      </w:r>
      <w:r w:rsidR="00F859DE">
        <w:rPr>
          <w:rFonts w:eastAsia="Calibri"/>
          <w:sz w:val="28"/>
          <w:szCs w:val="22"/>
          <w:lang w:eastAsia="en-US"/>
        </w:rPr>
        <w:t xml:space="preserve">kiểm soát </w:t>
      </w:r>
      <w:r w:rsidRPr="005853E4">
        <w:rPr>
          <w:rFonts w:eastAsia="Calibri"/>
          <w:sz w:val="28"/>
          <w:szCs w:val="22"/>
          <w:lang w:eastAsia="en-US"/>
        </w:rPr>
        <w:t>tiến độ thường xuyên. Nội dung này</w:t>
      </w:r>
      <w:r w:rsidR="00F859DE">
        <w:rPr>
          <w:rFonts w:eastAsia="Calibri"/>
          <w:sz w:val="28"/>
          <w:szCs w:val="22"/>
          <w:lang w:eastAsia="en-US"/>
        </w:rPr>
        <w:t xml:space="preserve">, Ban Bí thư Trung ương Đoàn </w:t>
      </w:r>
      <w:r w:rsidRPr="005853E4">
        <w:rPr>
          <w:rFonts w:eastAsia="Calibri"/>
          <w:sz w:val="28"/>
          <w:szCs w:val="22"/>
          <w:lang w:eastAsia="en-US"/>
        </w:rPr>
        <w:t>sẽ đưa vào điều kiện để đánh giá xếp loại danh hiệu thi đua của Ban Quốc tế trong năm 2020</w:t>
      </w:r>
    </w:p>
    <w:p w14:paraId="08DEBDD2" w14:textId="1498B3E5" w:rsidR="005853E4" w:rsidRPr="005853E4" w:rsidRDefault="0024251F" w:rsidP="00DD5642">
      <w:pPr>
        <w:spacing w:before="80" w:after="20"/>
        <w:ind w:firstLine="720"/>
        <w:jc w:val="both"/>
        <w:rPr>
          <w:rFonts w:eastAsia="Calibri"/>
          <w:sz w:val="28"/>
          <w:szCs w:val="22"/>
          <w:lang w:eastAsia="en-US"/>
        </w:rPr>
      </w:pPr>
      <w:r w:rsidRPr="00432885">
        <w:rPr>
          <w:rFonts w:eastAsia="Calibri"/>
          <w:sz w:val="28"/>
          <w:szCs w:val="22"/>
          <w:lang w:eastAsia="en-US"/>
        </w:rPr>
        <w:t>- T</w:t>
      </w:r>
      <w:r w:rsidR="005853E4" w:rsidRPr="005853E4">
        <w:rPr>
          <w:rFonts w:eastAsia="Calibri"/>
          <w:sz w:val="28"/>
          <w:szCs w:val="22"/>
          <w:lang w:eastAsia="en-US"/>
        </w:rPr>
        <w:t xml:space="preserve">ăng cường </w:t>
      </w:r>
      <w:r w:rsidR="00F859DE">
        <w:rPr>
          <w:rFonts w:eastAsia="Calibri"/>
          <w:sz w:val="28"/>
          <w:szCs w:val="22"/>
          <w:lang w:eastAsia="en-US"/>
        </w:rPr>
        <w:t xml:space="preserve">tham mưu </w:t>
      </w:r>
      <w:r w:rsidR="005853E4" w:rsidRPr="005853E4">
        <w:rPr>
          <w:rFonts w:eastAsia="Calibri"/>
          <w:sz w:val="28"/>
          <w:szCs w:val="22"/>
          <w:lang w:eastAsia="en-US"/>
        </w:rPr>
        <w:t xml:space="preserve">kết nối với tổ chức thanh niên </w:t>
      </w:r>
      <w:r w:rsidR="006C24A4">
        <w:rPr>
          <w:rFonts w:eastAsia="Calibri"/>
          <w:sz w:val="28"/>
          <w:szCs w:val="22"/>
          <w:lang w:eastAsia="en-US"/>
        </w:rPr>
        <w:t>thuộc</w:t>
      </w:r>
      <w:r w:rsidR="005853E4" w:rsidRPr="005853E4">
        <w:rPr>
          <w:rFonts w:eastAsia="Calibri"/>
          <w:sz w:val="28"/>
          <w:szCs w:val="22"/>
          <w:lang w:eastAsia="en-US"/>
        </w:rPr>
        <w:t xml:space="preserve"> </w:t>
      </w:r>
      <w:r w:rsidR="006C24A4">
        <w:rPr>
          <w:rFonts w:eastAsia="Calibri"/>
          <w:sz w:val="28"/>
          <w:szCs w:val="22"/>
          <w:lang w:eastAsia="en-US"/>
        </w:rPr>
        <w:t>Đ</w:t>
      </w:r>
      <w:r w:rsidR="005853E4" w:rsidRPr="005853E4">
        <w:rPr>
          <w:rFonts w:eastAsia="Calibri"/>
          <w:sz w:val="28"/>
          <w:szCs w:val="22"/>
          <w:lang w:eastAsia="en-US"/>
        </w:rPr>
        <w:t>ảng cầm quyền</w:t>
      </w:r>
      <w:r w:rsidR="00DD5642">
        <w:rPr>
          <w:rFonts w:eastAsia="Calibri"/>
          <w:sz w:val="28"/>
          <w:szCs w:val="22"/>
          <w:lang w:eastAsia="en-US"/>
        </w:rPr>
        <w:t xml:space="preserve">, tổ chức thanh niên thuộc </w:t>
      </w:r>
      <w:r w:rsidR="005853E4" w:rsidRPr="005853E4">
        <w:rPr>
          <w:rFonts w:eastAsia="Calibri"/>
          <w:sz w:val="28"/>
          <w:szCs w:val="22"/>
          <w:lang w:eastAsia="en-US"/>
        </w:rPr>
        <w:t xml:space="preserve">Đảng </w:t>
      </w:r>
      <w:r w:rsidRPr="00432885">
        <w:rPr>
          <w:rFonts w:eastAsia="Calibri"/>
          <w:sz w:val="28"/>
          <w:szCs w:val="22"/>
          <w:lang w:eastAsia="en-US"/>
        </w:rPr>
        <w:t>C</w:t>
      </w:r>
      <w:r w:rsidR="005853E4" w:rsidRPr="005853E4">
        <w:rPr>
          <w:rFonts w:eastAsia="Calibri"/>
          <w:sz w:val="28"/>
          <w:szCs w:val="22"/>
          <w:lang w:eastAsia="en-US"/>
        </w:rPr>
        <w:t xml:space="preserve">ộng sản ở các nước, các khu vực </w:t>
      </w:r>
      <w:r w:rsidR="00F859DE">
        <w:rPr>
          <w:rFonts w:eastAsia="Calibri"/>
          <w:sz w:val="28"/>
          <w:szCs w:val="22"/>
          <w:lang w:eastAsia="en-US"/>
        </w:rPr>
        <w:t>và</w:t>
      </w:r>
      <w:r w:rsidR="005853E4" w:rsidRPr="005853E4">
        <w:rPr>
          <w:rFonts w:eastAsia="Calibri"/>
          <w:sz w:val="28"/>
          <w:szCs w:val="22"/>
          <w:lang w:eastAsia="en-US"/>
        </w:rPr>
        <w:t xml:space="preserve"> đặt thành công việc trọng tâm của Ban</w:t>
      </w:r>
      <w:r w:rsidR="00F859DE">
        <w:rPr>
          <w:rFonts w:eastAsia="Calibri"/>
          <w:sz w:val="28"/>
          <w:szCs w:val="22"/>
          <w:lang w:eastAsia="en-US"/>
        </w:rPr>
        <w:t xml:space="preserve"> trong năm 2020. N</w:t>
      </w:r>
      <w:r w:rsidR="005853E4" w:rsidRPr="005853E4">
        <w:rPr>
          <w:rFonts w:eastAsia="Calibri"/>
          <w:sz w:val="28"/>
          <w:szCs w:val="22"/>
          <w:lang w:eastAsia="en-US"/>
        </w:rPr>
        <w:t xml:space="preserve">ghiên cứu tham mưu để mỗi </w:t>
      </w:r>
      <w:r w:rsidR="005853E4" w:rsidRPr="005853E4">
        <w:rPr>
          <w:rFonts w:eastAsia="Calibri"/>
          <w:sz w:val="28"/>
          <w:szCs w:val="22"/>
          <w:lang w:eastAsia="en-US"/>
        </w:rPr>
        <w:lastRenderedPageBreak/>
        <w:t>đoàn đi nước ngoài tiếp cận được nhiều nước thay vì nhiều ngày ở 01 nước, nhất là các đoàn do đồng chí Bí thư Trung ương Đoàn làm trưởng đoàn</w:t>
      </w:r>
      <w:r w:rsidRPr="00432885">
        <w:rPr>
          <w:rFonts w:eastAsia="Calibri"/>
          <w:sz w:val="28"/>
          <w:szCs w:val="22"/>
          <w:lang w:eastAsia="en-US"/>
        </w:rPr>
        <w:t>.</w:t>
      </w:r>
    </w:p>
    <w:p w14:paraId="6424CC25" w14:textId="2402DDD5" w:rsidR="005853E4" w:rsidRPr="005853E4" w:rsidRDefault="005853E4" w:rsidP="00DD5642">
      <w:pPr>
        <w:spacing w:before="80" w:after="20"/>
        <w:ind w:firstLine="720"/>
        <w:jc w:val="both"/>
        <w:rPr>
          <w:rFonts w:eastAsia="Calibri"/>
          <w:sz w:val="28"/>
          <w:szCs w:val="22"/>
          <w:lang w:eastAsia="en-US"/>
        </w:rPr>
      </w:pPr>
      <w:r w:rsidRPr="005853E4">
        <w:rPr>
          <w:rFonts w:eastAsia="Calibri"/>
          <w:sz w:val="28"/>
          <w:szCs w:val="22"/>
          <w:lang w:eastAsia="en-US"/>
        </w:rPr>
        <w:t xml:space="preserve">- Đầu tư nghiên cứu đổi mới cách thức thiết lập, mở rộng các kênh giao lưu với các nước ASEAN ngoài các đối tác truyền thống hiện nay để tạo tính đột phá trong năm 2020. </w:t>
      </w:r>
    </w:p>
    <w:p w14:paraId="52034250" w14:textId="32448A1B" w:rsidR="008848B5" w:rsidRPr="00432885" w:rsidRDefault="005853E4" w:rsidP="00DD5642">
      <w:pPr>
        <w:spacing w:before="80" w:after="20"/>
        <w:ind w:firstLine="720"/>
        <w:jc w:val="both"/>
        <w:rPr>
          <w:rFonts w:eastAsia="Calibri"/>
          <w:sz w:val="28"/>
          <w:szCs w:val="22"/>
          <w:lang w:eastAsia="en-US"/>
        </w:rPr>
      </w:pPr>
      <w:r w:rsidRPr="005853E4">
        <w:rPr>
          <w:rFonts w:eastAsia="Calibri"/>
          <w:sz w:val="28"/>
          <w:szCs w:val="22"/>
          <w:lang w:eastAsia="en-US"/>
        </w:rPr>
        <w:t>- Công tác lựa chọn nhân sự tham gia các đoàn đi nước ngoài</w:t>
      </w:r>
      <w:r w:rsidR="00F859DE">
        <w:rPr>
          <w:rFonts w:eastAsia="Calibri"/>
          <w:sz w:val="28"/>
          <w:szCs w:val="22"/>
          <w:lang w:eastAsia="en-US"/>
        </w:rPr>
        <w:t>:</w:t>
      </w:r>
      <w:r w:rsidRPr="005853E4">
        <w:rPr>
          <w:rFonts w:eastAsia="Calibri"/>
          <w:sz w:val="28"/>
          <w:szCs w:val="22"/>
          <w:lang w:eastAsia="en-US"/>
        </w:rPr>
        <w:t xml:space="preserve"> phải </w:t>
      </w:r>
      <w:r w:rsidR="00A668F4" w:rsidRPr="00432885">
        <w:rPr>
          <w:rFonts w:eastAsia="Calibri"/>
          <w:sz w:val="28"/>
          <w:szCs w:val="22"/>
          <w:lang w:eastAsia="en-US"/>
        </w:rPr>
        <w:t>đề xuất đại biểu đúng cơ cấu, thành phần đã được phê duyệt, đảm bảo tiến độ về thời gian trình,</w:t>
      </w:r>
      <w:r w:rsidRPr="005853E4">
        <w:rPr>
          <w:rFonts w:eastAsia="Calibri"/>
          <w:sz w:val="28"/>
          <w:szCs w:val="22"/>
          <w:lang w:eastAsia="en-US"/>
        </w:rPr>
        <w:t xml:space="preserve"> tránh thay đổi nhân sự dẫn đến chậm </w:t>
      </w:r>
      <w:r w:rsidR="00A668F4" w:rsidRPr="00432885">
        <w:rPr>
          <w:rFonts w:eastAsia="Calibri"/>
          <w:sz w:val="28"/>
          <w:szCs w:val="22"/>
          <w:lang w:eastAsia="en-US"/>
        </w:rPr>
        <w:t>ban hành</w:t>
      </w:r>
      <w:r w:rsidRPr="005853E4">
        <w:rPr>
          <w:rFonts w:eastAsia="Calibri"/>
          <w:sz w:val="28"/>
          <w:szCs w:val="22"/>
          <w:lang w:eastAsia="en-US"/>
        </w:rPr>
        <w:t xml:space="preserve"> quyết định cử đoàn</w:t>
      </w:r>
      <w:r w:rsidR="00A668F4" w:rsidRPr="00432885">
        <w:rPr>
          <w:rFonts w:eastAsia="Calibri"/>
          <w:sz w:val="28"/>
          <w:szCs w:val="22"/>
          <w:lang w:eastAsia="en-US"/>
        </w:rPr>
        <w:t xml:space="preserve"> đi</w:t>
      </w:r>
      <w:r w:rsidRPr="005853E4">
        <w:rPr>
          <w:rFonts w:eastAsia="Calibri"/>
          <w:sz w:val="28"/>
          <w:szCs w:val="22"/>
          <w:lang w:eastAsia="en-US"/>
        </w:rPr>
        <w:t xml:space="preserve">, </w:t>
      </w:r>
      <w:r w:rsidR="005D4D24">
        <w:rPr>
          <w:rFonts w:eastAsia="Calibri"/>
          <w:sz w:val="28"/>
          <w:szCs w:val="22"/>
          <w:lang w:eastAsia="en-US"/>
        </w:rPr>
        <w:t>ảnh hưởng đến công tác tổ chức đoàn, phát sinh</w:t>
      </w:r>
      <w:r w:rsidRPr="005853E4">
        <w:rPr>
          <w:rFonts w:eastAsia="Calibri"/>
          <w:sz w:val="28"/>
          <w:szCs w:val="22"/>
          <w:lang w:eastAsia="en-US"/>
        </w:rPr>
        <w:t xml:space="preserve"> kinh phí. </w:t>
      </w:r>
    </w:p>
    <w:p w14:paraId="3DFEADB8" w14:textId="77777777" w:rsidR="0024251F" w:rsidRPr="00432885" w:rsidRDefault="00557EFF" w:rsidP="00DD5642">
      <w:pPr>
        <w:spacing w:before="80" w:after="20"/>
        <w:ind w:firstLine="720"/>
        <w:jc w:val="both"/>
        <w:rPr>
          <w:b/>
          <w:sz w:val="28"/>
          <w:szCs w:val="28"/>
        </w:rPr>
      </w:pPr>
      <w:r w:rsidRPr="00432885">
        <w:rPr>
          <w:b/>
          <w:sz w:val="28"/>
          <w:szCs w:val="28"/>
        </w:rPr>
        <w:t>2. Về công tác thanh niên ngoài nước</w:t>
      </w:r>
      <w:r w:rsidR="0024251F" w:rsidRPr="00432885">
        <w:rPr>
          <w:b/>
          <w:sz w:val="28"/>
          <w:szCs w:val="28"/>
        </w:rPr>
        <w:t>:</w:t>
      </w:r>
    </w:p>
    <w:p w14:paraId="58563E0D" w14:textId="5E5ED30A" w:rsidR="0024251F" w:rsidRPr="00432885" w:rsidRDefault="0024251F" w:rsidP="00DD5642">
      <w:pPr>
        <w:spacing w:before="80" w:after="20"/>
        <w:ind w:firstLine="720"/>
        <w:jc w:val="both"/>
        <w:rPr>
          <w:rFonts w:eastAsia="Calibri"/>
          <w:sz w:val="28"/>
          <w:szCs w:val="22"/>
          <w:lang w:eastAsia="en-US"/>
        </w:rPr>
      </w:pPr>
      <w:r w:rsidRPr="00432885">
        <w:rPr>
          <w:sz w:val="28"/>
          <w:szCs w:val="28"/>
        </w:rPr>
        <w:t>- T</w:t>
      </w:r>
      <w:r w:rsidR="005853E4" w:rsidRPr="005853E4">
        <w:rPr>
          <w:rFonts w:eastAsia="Calibri"/>
          <w:sz w:val="28"/>
          <w:szCs w:val="22"/>
          <w:lang w:eastAsia="en-US"/>
        </w:rPr>
        <w:t xml:space="preserve">ham mưu tổ chức tập huấn cho cán bộ làm công tác Hội ở ngoài nước kỹ năng về công tác thanh niên vào dịp chiến dịch thanh niên tình nguyện hè năm 2020. Nghiên cứu tổ chức Trại hè </w:t>
      </w:r>
      <w:r w:rsidR="00112D27">
        <w:rPr>
          <w:rFonts w:eastAsia="Calibri"/>
          <w:sz w:val="28"/>
          <w:szCs w:val="22"/>
          <w:lang w:eastAsia="en-US"/>
        </w:rPr>
        <w:t xml:space="preserve">tại Việt Nam </w:t>
      </w:r>
      <w:r w:rsidR="005853E4" w:rsidRPr="005853E4">
        <w:rPr>
          <w:rFonts w:eastAsia="Calibri"/>
          <w:sz w:val="28"/>
          <w:szCs w:val="22"/>
          <w:lang w:eastAsia="en-US"/>
        </w:rPr>
        <w:t xml:space="preserve">cho thanh niên Việt Nam ở nước ngoài. </w:t>
      </w:r>
    </w:p>
    <w:p w14:paraId="56655E07" w14:textId="53BEDDE2" w:rsidR="005853E4" w:rsidRPr="00432885" w:rsidRDefault="0024251F" w:rsidP="00DD5642">
      <w:pPr>
        <w:spacing w:before="80" w:after="20"/>
        <w:ind w:firstLine="720"/>
        <w:jc w:val="both"/>
        <w:rPr>
          <w:b/>
          <w:sz w:val="28"/>
          <w:szCs w:val="28"/>
        </w:rPr>
      </w:pPr>
      <w:r w:rsidRPr="00432885">
        <w:rPr>
          <w:rFonts w:eastAsia="Calibri"/>
          <w:sz w:val="28"/>
          <w:szCs w:val="22"/>
          <w:lang w:eastAsia="en-US"/>
        </w:rPr>
        <w:t xml:space="preserve">- </w:t>
      </w:r>
      <w:r w:rsidR="005D4D24">
        <w:rPr>
          <w:rFonts w:eastAsia="Calibri"/>
          <w:sz w:val="28"/>
          <w:szCs w:val="22"/>
          <w:lang w:eastAsia="en-US"/>
        </w:rPr>
        <w:t>P</w:t>
      </w:r>
      <w:r w:rsidR="005853E4" w:rsidRPr="005853E4">
        <w:rPr>
          <w:rFonts w:eastAsia="Calibri"/>
          <w:sz w:val="28"/>
          <w:szCs w:val="22"/>
          <w:lang w:eastAsia="en-US"/>
        </w:rPr>
        <w:t>hối hợp với Ban Đoàn kết tập hợp thanh niên, Hội Doanh nhân trẻ để</w:t>
      </w:r>
      <w:r w:rsidR="005D4D24" w:rsidRPr="005D4D24">
        <w:rPr>
          <w:rFonts w:eastAsia="Calibri"/>
          <w:sz w:val="28"/>
          <w:szCs w:val="22"/>
          <w:lang w:eastAsia="en-US"/>
        </w:rPr>
        <w:t xml:space="preserve"> </w:t>
      </w:r>
      <w:r w:rsidR="005D4D24" w:rsidRPr="005853E4">
        <w:rPr>
          <w:rFonts w:eastAsia="Calibri"/>
          <w:sz w:val="28"/>
          <w:szCs w:val="22"/>
          <w:lang w:eastAsia="en-US"/>
        </w:rPr>
        <w:t xml:space="preserve">tổ chức Diễn đàn Doanh nhân trẻ Việt Nam toàn cầu </w:t>
      </w:r>
      <w:r w:rsidR="005853E4" w:rsidRPr="005853E4">
        <w:rPr>
          <w:rFonts w:eastAsia="Calibri"/>
          <w:sz w:val="28"/>
          <w:szCs w:val="22"/>
          <w:lang w:eastAsia="en-US"/>
        </w:rPr>
        <w:t>gắn với tổ chức Diễn dàn thanh niên khởi nghiệp hoặc Diễn đàn kinh tế tư nhân.</w:t>
      </w:r>
    </w:p>
    <w:p w14:paraId="6589539D" w14:textId="64F1182C" w:rsidR="00557EFF" w:rsidRPr="00432885" w:rsidRDefault="00557EFF" w:rsidP="00DD5642">
      <w:pPr>
        <w:spacing w:before="80" w:after="20"/>
        <w:ind w:firstLine="720"/>
        <w:jc w:val="both"/>
        <w:rPr>
          <w:b/>
          <w:sz w:val="28"/>
          <w:szCs w:val="28"/>
        </w:rPr>
      </w:pPr>
      <w:r w:rsidRPr="00432885">
        <w:rPr>
          <w:b/>
          <w:sz w:val="28"/>
          <w:szCs w:val="28"/>
        </w:rPr>
        <w:t>3. Về công tác quốc tế thanh niên</w:t>
      </w:r>
    </w:p>
    <w:p w14:paraId="1D745103" w14:textId="5F85FAC5" w:rsidR="005853E4" w:rsidRPr="00432885" w:rsidRDefault="005853E4" w:rsidP="00DD5642">
      <w:pPr>
        <w:spacing w:before="80" w:after="20"/>
        <w:ind w:firstLine="720"/>
        <w:jc w:val="both"/>
        <w:rPr>
          <w:sz w:val="28"/>
          <w:szCs w:val="28"/>
        </w:rPr>
      </w:pPr>
      <w:r w:rsidRPr="00432885">
        <w:rPr>
          <w:sz w:val="28"/>
          <w:szCs w:val="28"/>
        </w:rPr>
        <w:t>- Chủ động hơn trong xây dựng chương trình làm việc cho các đoàn ra của Trung ương Đoàn đảm bảo phù hợp về tính chất, mục đích của đoàn đi; chú ý mở rộng kênh kết nối để có thêm thông tin tạo cơ sở cho việc tham mưu nội dung, địa điểm làm việc của các đoàn công tác</w:t>
      </w:r>
      <w:r w:rsidR="0024251F" w:rsidRPr="00432885">
        <w:rPr>
          <w:sz w:val="28"/>
          <w:szCs w:val="28"/>
        </w:rPr>
        <w:t>.</w:t>
      </w:r>
    </w:p>
    <w:p w14:paraId="1254A1BB" w14:textId="55BE08D1" w:rsidR="005853E4" w:rsidRPr="00F859DE" w:rsidRDefault="005853E4" w:rsidP="00DD5642">
      <w:pPr>
        <w:spacing w:before="80" w:after="20"/>
        <w:ind w:firstLine="720"/>
        <w:jc w:val="both"/>
        <w:rPr>
          <w:spacing w:val="-2"/>
          <w:sz w:val="28"/>
          <w:szCs w:val="28"/>
        </w:rPr>
      </w:pPr>
      <w:r w:rsidRPr="00F859DE">
        <w:rPr>
          <w:spacing w:val="-2"/>
          <w:sz w:val="28"/>
          <w:szCs w:val="28"/>
        </w:rPr>
        <w:t xml:space="preserve">- </w:t>
      </w:r>
      <w:r w:rsidR="005D4D24" w:rsidRPr="00F859DE">
        <w:rPr>
          <w:spacing w:val="-2"/>
          <w:sz w:val="28"/>
          <w:szCs w:val="28"/>
        </w:rPr>
        <w:t>Cần</w:t>
      </w:r>
      <w:r w:rsidRPr="00F859DE">
        <w:rPr>
          <w:spacing w:val="-2"/>
          <w:sz w:val="28"/>
          <w:szCs w:val="28"/>
        </w:rPr>
        <w:t xml:space="preserve"> xác định mục tiêu rõ ràng cho các đoàn đi nước ngoài</w:t>
      </w:r>
      <w:r w:rsidR="005D4D24" w:rsidRPr="00F859DE">
        <w:rPr>
          <w:spacing w:val="-2"/>
          <w:sz w:val="28"/>
          <w:szCs w:val="28"/>
        </w:rPr>
        <w:t>; đặt yêu cầu m</w:t>
      </w:r>
      <w:r w:rsidRPr="00F859DE">
        <w:rPr>
          <w:spacing w:val="-2"/>
          <w:sz w:val="28"/>
          <w:szCs w:val="28"/>
        </w:rPr>
        <w:t>ỗi đoàn đi về phải có sản phẩm cụ thể về việc kết nối, học tập mô hình</w:t>
      </w:r>
      <w:r w:rsidR="005D4D24" w:rsidRPr="00F859DE">
        <w:rPr>
          <w:spacing w:val="-2"/>
          <w:sz w:val="28"/>
          <w:szCs w:val="28"/>
        </w:rPr>
        <w:t xml:space="preserve"> tại nước sở tại</w:t>
      </w:r>
      <w:r w:rsidRPr="00F859DE">
        <w:rPr>
          <w:spacing w:val="-2"/>
          <w:sz w:val="28"/>
          <w:szCs w:val="28"/>
        </w:rPr>
        <w:t>. Thiết lập, duy trì kênh thông tin làm việc với sứ quán các nước tại Việt Nam tại nước đến để có thêm thông tin làm cơ sở tham mưu nội dung cho các đoàn đi. Các đoàn đi về cần tham mưu xúc tiến, hiện thực hóa ý tưởng, sản phẩm thu hoạch được</w:t>
      </w:r>
      <w:r w:rsidR="005D4D24" w:rsidRPr="00F859DE">
        <w:rPr>
          <w:spacing w:val="-2"/>
          <w:sz w:val="28"/>
          <w:szCs w:val="28"/>
        </w:rPr>
        <w:t xml:space="preserve"> trong quá trình trao đổi, giao lưu</w:t>
      </w:r>
      <w:r w:rsidRPr="00F859DE">
        <w:rPr>
          <w:spacing w:val="-2"/>
          <w:sz w:val="28"/>
          <w:szCs w:val="28"/>
        </w:rPr>
        <w:t>; tham mưu đầu việc cụ thể để Ban Bí thư Trung ương Đoàn phân công cho các cá nhân, tập thể thực hiện.</w:t>
      </w:r>
    </w:p>
    <w:p w14:paraId="43597D07" w14:textId="77777777" w:rsidR="005853E4" w:rsidRPr="00432885" w:rsidRDefault="005853E4" w:rsidP="00DD5642">
      <w:pPr>
        <w:spacing w:before="80" w:after="20"/>
        <w:ind w:firstLine="720"/>
        <w:jc w:val="both"/>
        <w:rPr>
          <w:rFonts w:eastAsia="Calibri"/>
          <w:sz w:val="28"/>
          <w:szCs w:val="22"/>
          <w:lang w:eastAsia="en-US"/>
        </w:rPr>
      </w:pPr>
      <w:r w:rsidRPr="005853E4">
        <w:rPr>
          <w:rFonts w:eastAsia="Calibri"/>
          <w:sz w:val="28"/>
          <w:szCs w:val="22"/>
          <w:lang w:eastAsia="en-US"/>
        </w:rPr>
        <w:t>- Công tác lễ tân: quà tặng, lễ tân phải chuyên nghiệp hơn. Chuẩn bị bộ sản phẩm quà tặng đối ngoại từ đầu năm; quà tặng cần đa dạng, có giá trị ý nghĩa và tính thẩm mỹ cao.</w:t>
      </w:r>
    </w:p>
    <w:p w14:paraId="362B6504" w14:textId="76B78863" w:rsidR="005853E4" w:rsidRPr="005853E4" w:rsidRDefault="005853E4" w:rsidP="00DD5642">
      <w:pPr>
        <w:spacing w:before="80" w:after="20"/>
        <w:ind w:firstLine="720"/>
        <w:jc w:val="both"/>
        <w:rPr>
          <w:rFonts w:eastAsia="Calibri"/>
          <w:sz w:val="28"/>
          <w:szCs w:val="22"/>
          <w:lang w:eastAsia="en-US"/>
        </w:rPr>
      </w:pPr>
      <w:r w:rsidRPr="005853E4">
        <w:rPr>
          <w:rFonts w:eastAsia="Calibri"/>
          <w:sz w:val="28"/>
          <w:szCs w:val="22"/>
          <w:lang w:eastAsia="en-US"/>
        </w:rPr>
        <w:t>- Công tác đón đoàn vào cần tiếp tục cải tiến về quy trình để chuyên nghiệp hóa hơn; tăng cường việc sử dụng dịch vụ để tập trung cán bộ tham mưu cho các nội dung đối ngoại.</w:t>
      </w:r>
    </w:p>
    <w:p w14:paraId="79F9D47E" w14:textId="2DFBDC70" w:rsidR="005853E4" w:rsidRPr="00432885" w:rsidRDefault="005853E4" w:rsidP="00DD5642">
      <w:pPr>
        <w:spacing w:before="80" w:after="20"/>
        <w:ind w:firstLine="720"/>
        <w:jc w:val="both"/>
        <w:rPr>
          <w:rFonts w:eastAsia="Calibri"/>
          <w:sz w:val="28"/>
          <w:szCs w:val="22"/>
          <w:lang w:eastAsia="en-US"/>
        </w:rPr>
      </w:pPr>
      <w:r w:rsidRPr="005853E4">
        <w:rPr>
          <w:rFonts w:eastAsia="Calibri"/>
          <w:sz w:val="28"/>
          <w:szCs w:val="22"/>
          <w:lang w:eastAsia="en-US"/>
        </w:rPr>
        <w:t>- Triển khai đề án nâng cao năng lực tiếng Anh cho đoàn viên, thanh niên: ban cần đeo bám, triển khai đầy đủ các nội dung của Đề án đã được xác lập trong năm 2020. Tăng cường kết nối với các</w:t>
      </w:r>
      <w:r w:rsidR="00F859DE">
        <w:rPr>
          <w:rFonts w:eastAsia="Calibri"/>
          <w:sz w:val="28"/>
          <w:szCs w:val="22"/>
          <w:lang w:eastAsia="en-US"/>
        </w:rPr>
        <w:t xml:space="preserve"> ban,</w:t>
      </w:r>
      <w:r w:rsidRPr="005853E4">
        <w:rPr>
          <w:rFonts w:eastAsia="Calibri"/>
          <w:sz w:val="28"/>
          <w:szCs w:val="22"/>
          <w:lang w:eastAsia="en-US"/>
        </w:rPr>
        <w:t xml:space="preserve"> đơn vị của Trung ương Đoàn để phối hợp thực hiện; nghiên cứu tổ chức các Hội trại tiếng Anh, ngày nói tiếng Anh với phương thức, nội dung hấp dẫn để thu hút thanh thiếu nhi tham gia. Đầu tư đổi mới hình thức thi Olympic tiếng Anh theo hướng tăng </w:t>
      </w:r>
      <w:r w:rsidR="00112D27">
        <w:rPr>
          <w:rFonts w:eastAsia="Calibri"/>
          <w:sz w:val="28"/>
          <w:szCs w:val="22"/>
          <w:lang w:eastAsia="en-US"/>
        </w:rPr>
        <w:t>hoạt động</w:t>
      </w:r>
      <w:r w:rsidRPr="005853E4">
        <w:rPr>
          <w:rFonts w:eastAsia="Calibri"/>
          <w:sz w:val="28"/>
          <w:szCs w:val="22"/>
          <w:lang w:eastAsia="en-US"/>
        </w:rPr>
        <w:t xml:space="preserve"> tương tác cho người tham gia. </w:t>
      </w:r>
      <w:r w:rsidR="0024251F" w:rsidRPr="005853E4">
        <w:rPr>
          <w:rFonts w:eastAsia="Calibri"/>
          <w:sz w:val="28"/>
          <w:szCs w:val="22"/>
          <w:lang w:eastAsia="en-US"/>
        </w:rPr>
        <w:t xml:space="preserve">Trong chiến dịch thanh niên tình nguyện hè cần phối hợp với Ban </w:t>
      </w:r>
      <w:r w:rsidR="0024251F" w:rsidRPr="005853E4">
        <w:rPr>
          <w:rFonts w:eastAsia="Calibri"/>
          <w:sz w:val="28"/>
          <w:szCs w:val="22"/>
          <w:lang w:eastAsia="en-US"/>
        </w:rPr>
        <w:lastRenderedPageBreak/>
        <w:t>Thanh niên trường học Trung ương Đoàn triển khai các đội hình tình nguyện dạy tiếng Anh đến các vùng sâu, vùng xa, vùng khó khăn để hỗ trợ cho thanh thiếu nhi có điều kiện được học tập, giao tiếp ngoại ngữ.</w:t>
      </w:r>
    </w:p>
    <w:p w14:paraId="05447FDC" w14:textId="0B25F1E2" w:rsidR="0024251F" w:rsidRPr="00432885" w:rsidRDefault="0024251F" w:rsidP="00DD5642">
      <w:pPr>
        <w:spacing w:before="80" w:after="20"/>
        <w:ind w:firstLine="720"/>
        <w:jc w:val="both"/>
        <w:rPr>
          <w:sz w:val="28"/>
          <w:szCs w:val="28"/>
        </w:rPr>
      </w:pPr>
      <w:r w:rsidRPr="00432885">
        <w:rPr>
          <w:b/>
          <w:sz w:val="28"/>
          <w:szCs w:val="28"/>
        </w:rPr>
        <w:t>4. Các hoạt động phụ trách Cụm đoàn trực thuộc:</w:t>
      </w:r>
      <w:r w:rsidRPr="00432885">
        <w:rPr>
          <w:sz w:val="28"/>
          <w:szCs w:val="28"/>
        </w:rPr>
        <w:t xml:space="preserve"> cần phát huy được thế mạnh của Cụm đoàn trực thuộc để phục vụ cho công tác chuyên môn của Ban Quốc tế.</w:t>
      </w:r>
    </w:p>
    <w:p w14:paraId="72DAD6BD" w14:textId="0280DE09" w:rsidR="00155E75" w:rsidRPr="0024251F" w:rsidRDefault="00155E75" w:rsidP="00DD5642">
      <w:pPr>
        <w:spacing w:before="80" w:after="20"/>
        <w:ind w:firstLine="720"/>
        <w:jc w:val="both"/>
        <w:rPr>
          <w:rFonts w:eastAsia="Calibri"/>
          <w:spacing w:val="-4"/>
          <w:sz w:val="28"/>
          <w:szCs w:val="28"/>
          <w:lang w:eastAsia="en-US"/>
        </w:rPr>
      </w:pPr>
      <w:r w:rsidRPr="00432885">
        <w:rPr>
          <w:rFonts w:eastAsia="Calibri"/>
          <w:b/>
          <w:spacing w:val="-4"/>
          <w:sz w:val="28"/>
          <w:szCs w:val="28"/>
          <w:lang w:eastAsia="en-US"/>
        </w:rPr>
        <w:t xml:space="preserve">5. </w:t>
      </w:r>
      <w:r w:rsidRPr="0024251F">
        <w:rPr>
          <w:rFonts w:eastAsia="Calibri"/>
          <w:b/>
          <w:spacing w:val="-4"/>
          <w:sz w:val="28"/>
          <w:szCs w:val="28"/>
          <w:lang w:eastAsia="en-US"/>
        </w:rPr>
        <w:t>Công tác tài chính:</w:t>
      </w:r>
      <w:r w:rsidRPr="0024251F">
        <w:rPr>
          <w:rFonts w:eastAsia="Calibri"/>
          <w:spacing w:val="-4"/>
          <w:sz w:val="28"/>
          <w:szCs w:val="28"/>
          <w:lang w:eastAsia="en-US"/>
        </w:rPr>
        <w:t xml:space="preserve"> </w:t>
      </w:r>
    </w:p>
    <w:p w14:paraId="506CF9DC" w14:textId="1B906B06" w:rsidR="00155E75" w:rsidRPr="0024251F" w:rsidRDefault="00155E75" w:rsidP="00DD5642">
      <w:pPr>
        <w:spacing w:before="80" w:after="20"/>
        <w:jc w:val="both"/>
        <w:rPr>
          <w:rFonts w:eastAsia="Times New Roman"/>
          <w:sz w:val="28"/>
          <w:szCs w:val="28"/>
          <w:lang w:eastAsia="en-US"/>
        </w:rPr>
      </w:pPr>
      <w:r w:rsidRPr="0024251F">
        <w:rPr>
          <w:rFonts w:eastAsia="Times New Roman"/>
          <w:sz w:val="28"/>
          <w:szCs w:val="28"/>
          <w:lang w:eastAsia="en-US"/>
        </w:rPr>
        <w:tab/>
        <w:t>- Thực hiện đúng quy trình lập dự toán và thanh quyết toán (</w:t>
      </w:r>
      <w:r w:rsidRPr="00432885">
        <w:rPr>
          <w:rFonts w:eastAsia="Times New Roman"/>
          <w:sz w:val="28"/>
          <w:szCs w:val="28"/>
          <w:lang w:eastAsia="en-US"/>
        </w:rPr>
        <w:t xml:space="preserve">đối với các nội dung Ban </w:t>
      </w:r>
      <w:r w:rsidRPr="0024251F">
        <w:rPr>
          <w:rFonts w:eastAsia="Times New Roman"/>
          <w:sz w:val="28"/>
          <w:szCs w:val="28"/>
          <w:lang w:eastAsia="en-US"/>
        </w:rPr>
        <w:t xml:space="preserve">chưa được phê duyệt dự toán </w:t>
      </w:r>
      <w:r w:rsidRPr="00432885">
        <w:rPr>
          <w:rFonts w:eastAsia="Times New Roman"/>
          <w:sz w:val="28"/>
          <w:szCs w:val="28"/>
          <w:lang w:eastAsia="en-US"/>
        </w:rPr>
        <w:t>mà vẫn</w:t>
      </w:r>
      <w:r w:rsidRPr="0024251F">
        <w:rPr>
          <w:rFonts w:eastAsia="Times New Roman"/>
          <w:sz w:val="28"/>
          <w:szCs w:val="28"/>
          <w:lang w:eastAsia="en-US"/>
        </w:rPr>
        <w:t xml:space="preserve"> thực hiện hoạt động</w:t>
      </w:r>
      <w:r w:rsidRPr="00432885">
        <w:rPr>
          <w:rFonts w:eastAsia="Times New Roman"/>
          <w:sz w:val="28"/>
          <w:szCs w:val="28"/>
          <w:lang w:eastAsia="en-US"/>
        </w:rPr>
        <w:t xml:space="preserve">, </w:t>
      </w:r>
      <w:r w:rsidRPr="0024251F">
        <w:rPr>
          <w:rFonts w:eastAsia="Times New Roman"/>
          <w:sz w:val="28"/>
          <w:szCs w:val="28"/>
          <w:lang w:eastAsia="en-US"/>
        </w:rPr>
        <w:t>không thực hiện thanh quyết toán trừ trường hợp có ý kiến chỉ đạo của Thường trực Ban Bí thư Trung ương Đoàn đối với kinh phí các đoàn).</w:t>
      </w:r>
    </w:p>
    <w:p w14:paraId="285BF6F6" w14:textId="008DFA7F" w:rsidR="00155E75" w:rsidRPr="0024251F" w:rsidRDefault="00155E75" w:rsidP="00DD5642">
      <w:pPr>
        <w:spacing w:before="80" w:after="20"/>
        <w:jc w:val="both"/>
        <w:rPr>
          <w:rFonts w:eastAsia="Times New Roman"/>
          <w:sz w:val="28"/>
          <w:szCs w:val="28"/>
          <w:lang w:eastAsia="en-US"/>
        </w:rPr>
      </w:pPr>
      <w:r w:rsidRPr="0024251F">
        <w:rPr>
          <w:rFonts w:eastAsia="Times New Roman"/>
          <w:sz w:val="28"/>
          <w:szCs w:val="28"/>
          <w:lang w:eastAsia="en-US"/>
        </w:rPr>
        <w:t xml:space="preserve">           - </w:t>
      </w:r>
      <w:r w:rsidR="00112D27" w:rsidRPr="00086B57">
        <w:rPr>
          <w:rFonts w:eastAsia="Times New Roman"/>
          <w:sz w:val="28"/>
          <w:szCs w:val="28"/>
          <w:lang w:eastAsia="en-US"/>
        </w:rPr>
        <w:t>Đảm bảo thời hạn việc l</w:t>
      </w:r>
      <w:r w:rsidRPr="0024251F">
        <w:rPr>
          <w:rFonts w:eastAsia="Times New Roman"/>
          <w:sz w:val="28"/>
          <w:szCs w:val="28"/>
          <w:lang w:eastAsia="en-US"/>
        </w:rPr>
        <w:t xml:space="preserve">ập dự toán </w:t>
      </w:r>
      <w:r w:rsidR="00086B57" w:rsidRPr="00086B57">
        <w:rPr>
          <w:rFonts w:eastAsia="Times New Roman"/>
          <w:sz w:val="28"/>
          <w:szCs w:val="28"/>
          <w:lang w:eastAsia="en-US"/>
        </w:rPr>
        <w:t>là 0</w:t>
      </w:r>
      <w:r w:rsidR="00112D27" w:rsidRPr="0024251F">
        <w:rPr>
          <w:rFonts w:eastAsia="Times New Roman"/>
          <w:sz w:val="28"/>
          <w:szCs w:val="28"/>
          <w:lang w:eastAsia="en-US"/>
        </w:rPr>
        <w:t>7</w:t>
      </w:r>
      <w:r w:rsidR="00112D27" w:rsidRPr="00086B57">
        <w:rPr>
          <w:rFonts w:eastAsia="Times New Roman"/>
          <w:sz w:val="28"/>
          <w:szCs w:val="28"/>
          <w:lang w:eastAsia="en-US"/>
        </w:rPr>
        <w:t xml:space="preserve"> ngày trước khi tổ chức</w:t>
      </w:r>
      <w:r w:rsidR="00C57DDE">
        <w:rPr>
          <w:rFonts w:eastAsia="Times New Roman"/>
          <w:sz w:val="28"/>
          <w:szCs w:val="28"/>
          <w:lang w:eastAsia="en-US"/>
        </w:rPr>
        <w:t xml:space="preserve"> hoạt động</w:t>
      </w:r>
      <w:r w:rsidRPr="00086B57">
        <w:rPr>
          <w:rFonts w:eastAsia="Times New Roman"/>
          <w:sz w:val="28"/>
          <w:szCs w:val="28"/>
          <w:lang w:eastAsia="en-US"/>
        </w:rPr>
        <w:t xml:space="preserve"> </w:t>
      </w:r>
      <w:r w:rsidR="00112D27" w:rsidRPr="00086B57">
        <w:rPr>
          <w:rFonts w:eastAsia="Times New Roman"/>
          <w:sz w:val="28"/>
          <w:szCs w:val="28"/>
          <w:lang w:eastAsia="en-US"/>
        </w:rPr>
        <w:t>và t</w:t>
      </w:r>
      <w:r w:rsidRPr="0024251F">
        <w:rPr>
          <w:rFonts w:eastAsia="Times New Roman"/>
          <w:sz w:val="28"/>
          <w:szCs w:val="28"/>
          <w:lang w:eastAsia="en-US"/>
        </w:rPr>
        <w:t>hời gian hoàn tất việc thanh quyết toán là 15 ngày sau khi kết thúc các hoạt động.</w:t>
      </w:r>
    </w:p>
    <w:p w14:paraId="48E61660" w14:textId="43F4A5FB" w:rsidR="0024251F" w:rsidRPr="005853E4" w:rsidRDefault="00155E75" w:rsidP="00DD5642">
      <w:pPr>
        <w:spacing w:before="80" w:after="20"/>
        <w:jc w:val="both"/>
        <w:rPr>
          <w:rFonts w:eastAsia="Times New Roman"/>
          <w:sz w:val="28"/>
          <w:szCs w:val="28"/>
          <w:lang w:eastAsia="en-US"/>
        </w:rPr>
      </w:pPr>
      <w:r w:rsidRPr="0024251F">
        <w:rPr>
          <w:rFonts w:eastAsia="Times New Roman"/>
          <w:sz w:val="28"/>
          <w:szCs w:val="28"/>
          <w:lang w:eastAsia="en-US"/>
        </w:rPr>
        <w:tab/>
        <w:t xml:space="preserve">- Khi xây dựng dự toán đoàn ra, đoàn vào </w:t>
      </w:r>
      <w:r w:rsidR="00112D27">
        <w:rPr>
          <w:rFonts w:eastAsia="Times New Roman"/>
          <w:sz w:val="28"/>
          <w:szCs w:val="28"/>
          <w:lang w:eastAsia="en-US"/>
        </w:rPr>
        <w:t>phải</w:t>
      </w:r>
      <w:r w:rsidRPr="0024251F">
        <w:rPr>
          <w:rFonts w:eastAsia="Times New Roman"/>
          <w:sz w:val="28"/>
          <w:szCs w:val="28"/>
          <w:lang w:eastAsia="en-US"/>
        </w:rPr>
        <w:t xml:space="preserve"> tính toán các phương án phù hợp và quyết liệt thực hiện theo dự toán tránh tình trạng điều chỉnh nội dung chương trình, thành phần từ đó dẫn đến phải điều chỉnh dự toán nhiều lần.</w:t>
      </w:r>
    </w:p>
    <w:p w14:paraId="045CB5E9" w14:textId="210FBCB8" w:rsidR="001C54D3" w:rsidRPr="00432885" w:rsidRDefault="00155E75" w:rsidP="00DD5642">
      <w:pPr>
        <w:spacing w:before="80" w:after="20"/>
        <w:ind w:firstLine="720"/>
        <w:jc w:val="both"/>
        <w:rPr>
          <w:b/>
          <w:sz w:val="28"/>
          <w:szCs w:val="28"/>
        </w:rPr>
      </w:pPr>
      <w:r w:rsidRPr="00432885">
        <w:rPr>
          <w:b/>
          <w:sz w:val="28"/>
          <w:szCs w:val="28"/>
        </w:rPr>
        <w:t>6</w:t>
      </w:r>
      <w:r w:rsidR="00557EFF" w:rsidRPr="00432885">
        <w:rPr>
          <w:b/>
          <w:sz w:val="28"/>
          <w:szCs w:val="28"/>
        </w:rPr>
        <w:t xml:space="preserve">. </w:t>
      </w:r>
      <w:r w:rsidR="00382972" w:rsidRPr="00432885">
        <w:rPr>
          <w:b/>
          <w:sz w:val="28"/>
          <w:szCs w:val="28"/>
        </w:rPr>
        <w:t>C</w:t>
      </w:r>
      <w:r w:rsidR="00557EFF" w:rsidRPr="00432885">
        <w:rPr>
          <w:b/>
          <w:sz w:val="28"/>
          <w:szCs w:val="28"/>
        </w:rPr>
        <w:t>ông tác tổ chức cán bộ</w:t>
      </w:r>
      <w:r w:rsidR="005D4D24">
        <w:rPr>
          <w:b/>
          <w:sz w:val="28"/>
          <w:szCs w:val="28"/>
        </w:rPr>
        <w:t>:</w:t>
      </w:r>
    </w:p>
    <w:p w14:paraId="68D2EEC5" w14:textId="60D3C8F2" w:rsidR="0024251F" w:rsidRPr="00432885" w:rsidRDefault="00155E75" w:rsidP="00DD5642">
      <w:pPr>
        <w:spacing w:before="80" w:after="20"/>
        <w:ind w:firstLine="720"/>
        <w:jc w:val="both"/>
        <w:rPr>
          <w:rFonts w:eastAsia="Calibri"/>
          <w:sz w:val="28"/>
          <w:szCs w:val="22"/>
          <w:lang w:eastAsia="en-US"/>
        </w:rPr>
      </w:pPr>
      <w:r w:rsidRPr="00432885">
        <w:rPr>
          <w:rFonts w:eastAsia="Calibri"/>
          <w:b/>
          <w:sz w:val="28"/>
          <w:szCs w:val="28"/>
          <w:lang w:eastAsia="en-US"/>
        </w:rPr>
        <w:t>-</w:t>
      </w:r>
      <w:r w:rsidR="0024251F" w:rsidRPr="0024251F">
        <w:rPr>
          <w:rFonts w:eastAsia="Calibri"/>
          <w:sz w:val="28"/>
          <w:szCs w:val="28"/>
          <w:lang w:eastAsia="en-US"/>
        </w:rPr>
        <w:t xml:space="preserve"> </w:t>
      </w:r>
      <w:r w:rsidR="0024251F" w:rsidRPr="005853E4">
        <w:rPr>
          <w:rFonts w:eastAsia="Calibri"/>
          <w:sz w:val="28"/>
          <w:szCs w:val="22"/>
          <w:lang w:eastAsia="en-US"/>
        </w:rPr>
        <w:t>Việc đi cơ sở</w:t>
      </w:r>
      <w:r w:rsidR="0024251F" w:rsidRPr="00432885">
        <w:rPr>
          <w:rFonts w:eastAsia="Calibri"/>
          <w:sz w:val="28"/>
          <w:szCs w:val="22"/>
          <w:lang w:eastAsia="en-US"/>
        </w:rPr>
        <w:t xml:space="preserve"> theo chủ trương 1+2</w:t>
      </w:r>
      <w:r w:rsidR="0024251F" w:rsidRPr="005853E4">
        <w:rPr>
          <w:rFonts w:eastAsia="Calibri"/>
          <w:sz w:val="28"/>
          <w:szCs w:val="22"/>
          <w:lang w:eastAsia="en-US"/>
        </w:rPr>
        <w:t xml:space="preserve"> của lãnh đạo, cán bộ </w:t>
      </w:r>
      <w:r w:rsidR="0024251F" w:rsidRPr="00432885">
        <w:rPr>
          <w:rFonts w:eastAsia="Calibri"/>
          <w:sz w:val="28"/>
          <w:szCs w:val="22"/>
          <w:lang w:eastAsia="en-US"/>
        </w:rPr>
        <w:t>B</w:t>
      </w:r>
      <w:r w:rsidR="0024251F" w:rsidRPr="005853E4">
        <w:rPr>
          <w:rFonts w:eastAsia="Calibri"/>
          <w:sz w:val="28"/>
          <w:szCs w:val="22"/>
          <w:lang w:eastAsia="en-US"/>
        </w:rPr>
        <w:t>an phải đảm bảo. Lãnh đạo Ban cần quan tâm đào tạo cán bộ nhiều hơn; đặt yêu cầu cao hơn đối với cán bộ về việc cập nhật kiến thức công tác đoàn, kiến thức về đối ngoại, nhất là các vấn đề mới liên quan đến mối quan hệ giữa nước ta và đối tác, các thông tin về tổ chức, lãnh đạo Đoàn Thanh niên các nước đối tác thường xuyên với Việt Nam để nâng cao chất lượng nội dung tham mưu.</w:t>
      </w:r>
    </w:p>
    <w:p w14:paraId="58FCF5A8" w14:textId="54D932E5" w:rsidR="001C54D3" w:rsidRPr="00432885" w:rsidRDefault="001C54D3" w:rsidP="00DD5642">
      <w:pPr>
        <w:spacing w:before="80" w:after="20"/>
        <w:ind w:firstLine="720"/>
        <w:jc w:val="both"/>
        <w:rPr>
          <w:rFonts w:eastAsia="Calibri"/>
          <w:sz w:val="28"/>
          <w:szCs w:val="22"/>
          <w:lang w:eastAsia="en-US"/>
        </w:rPr>
      </w:pPr>
      <w:r w:rsidRPr="00432885">
        <w:rPr>
          <w:rFonts w:eastAsia="Calibri"/>
          <w:sz w:val="28"/>
          <w:szCs w:val="22"/>
          <w:lang w:eastAsia="en-US"/>
        </w:rPr>
        <w:t>- Tổ chức phân công công việc đối với công chức theo vị trí việc làm đã được Ban Bí thư Trung ương Đoàn phê duyệt; thực hiện đánh giá công chức theo đúng mô tả vị trí việc làm và đảm bảo đúng thời hạn.</w:t>
      </w:r>
    </w:p>
    <w:p w14:paraId="44FEA34F" w14:textId="51BCA239" w:rsidR="001C54D3" w:rsidRPr="00432885" w:rsidRDefault="001C54D3" w:rsidP="00DD5642">
      <w:pPr>
        <w:spacing w:before="80" w:after="20"/>
        <w:ind w:firstLine="720"/>
        <w:jc w:val="both"/>
        <w:rPr>
          <w:rFonts w:eastAsia="Calibri"/>
          <w:sz w:val="28"/>
          <w:szCs w:val="22"/>
          <w:lang w:eastAsia="en-US"/>
        </w:rPr>
      </w:pPr>
      <w:r w:rsidRPr="00432885">
        <w:rPr>
          <w:rFonts w:eastAsia="Calibri"/>
          <w:sz w:val="28"/>
          <w:szCs w:val="22"/>
          <w:lang w:eastAsia="en-US"/>
        </w:rPr>
        <w:t>- Chủ động rà soát, đề xuất ký hợp đồng lao động đối với cán bộ đúng thời hạn</w:t>
      </w:r>
      <w:r w:rsidR="00432885" w:rsidRPr="00432885">
        <w:rPr>
          <w:rFonts w:eastAsia="Calibri"/>
          <w:sz w:val="28"/>
          <w:szCs w:val="22"/>
          <w:lang w:eastAsia="en-US"/>
        </w:rPr>
        <w:t>.</w:t>
      </w:r>
    </w:p>
    <w:p w14:paraId="16A08E2B" w14:textId="77777777" w:rsidR="00155E75" w:rsidRPr="00432885" w:rsidRDefault="00155E75" w:rsidP="00DD5642">
      <w:pPr>
        <w:spacing w:before="80" w:after="20"/>
        <w:ind w:firstLine="720"/>
        <w:jc w:val="both"/>
        <w:rPr>
          <w:rFonts w:eastAsia="Calibri"/>
          <w:spacing w:val="4"/>
          <w:sz w:val="28"/>
          <w:szCs w:val="28"/>
          <w:lang w:eastAsia="en-US"/>
        </w:rPr>
      </w:pPr>
      <w:r w:rsidRPr="00432885">
        <w:rPr>
          <w:rFonts w:eastAsia="Calibri"/>
          <w:b/>
          <w:spacing w:val="4"/>
          <w:sz w:val="28"/>
          <w:szCs w:val="28"/>
          <w:lang w:eastAsia="en-US"/>
        </w:rPr>
        <w:t>7.</w:t>
      </w:r>
      <w:r w:rsidR="0024251F" w:rsidRPr="0024251F">
        <w:rPr>
          <w:rFonts w:eastAsia="Calibri"/>
          <w:b/>
          <w:spacing w:val="4"/>
          <w:sz w:val="28"/>
          <w:szCs w:val="28"/>
          <w:lang w:eastAsia="en-US"/>
        </w:rPr>
        <w:t xml:space="preserve"> Công tác Đảng</w:t>
      </w:r>
      <w:r w:rsidRPr="00432885">
        <w:rPr>
          <w:rFonts w:eastAsia="Calibri"/>
          <w:b/>
          <w:spacing w:val="4"/>
          <w:sz w:val="28"/>
          <w:szCs w:val="28"/>
          <w:lang w:eastAsia="en-US"/>
        </w:rPr>
        <w:t xml:space="preserve"> – Đoàn thể</w:t>
      </w:r>
      <w:r w:rsidR="0024251F" w:rsidRPr="0024251F">
        <w:rPr>
          <w:rFonts w:eastAsia="Calibri"/>
          <w:b/>
          <w:spacing w:val="4"/>
          <w:sz w:val="28"/>
          <w:szCs w:val="28"/>
          <w:lang w:eastAsia="en-US"/>
        </w:rPr>
        <w:t>:</w:t>
      </w:r>
      <w:r w:rsidR="0024251F" w:rsidRPr="0024251F">
        <w:rPr>
          <w:rFonts w:eastAsia="Calibri"/>
          <w:spacing w:val="4"/>
          <w:sz w:val="28"/>
          <w:szCs w:val="28"/>
          <w:lang w:eastAsia="en-US"/>
        </w:rPr>
        <w:t xml:space="preserve"> </w:t>
      </w:r>
    </w:p>
    <w:p w14:paraId="7F1EE416" w14:textId="08E6C57C" w:rsidR="0024251F" w:rsidRPr="0024251F" w:rsidRDefault="00155E75" w:rsidP="00DD5642">
      <w:pPr>
        <w:spacing w:before="80" w:after="20"/>
        <w:ind w:firstLine="720"/>
        <w:jc w:val="both"/>
        <w:rPr>
          <w:rFonts w:eastAsia="Calibri"/>
          <w:spacing w:val="4"/>
          <w:sz w:val="28"/>
          <w:szCs w:val="28"/>
          <w:lang w:eastAsia="en-US"/>
        </w:rPr>
      </w:pPr>
      <w:r w:rsidRPr="00432885">
        <w:rPr>
          <w:rFonts w:eastAsia="Calibri"/>
          <w:spacing w:val="4"/>
          <w:sz w:val="28"/>
          <w:szCs w:val="28"/>
          <w:lang w:eastAsia="en-US"/>
        </w:rPr>
        <w:t xml:space="preserve">- </w:t>
      </w:r>
      <w:r w:rsidRPr="0024251F">
        <w:rPr>
          <w:rFonts w:eastAsia="Calibri"/>
          <w:spacing w:val="4"/>
          <w:sz w:val="28"/>
          <w:szCs w:val="28"/>
          <w:lang w:eastAsia="en-US"/>
        </w:rPr>
        <w:t>Công tác Đảng</w:t>
      </w:r>
      <w:r w:rsidRPr="00432885">
        <w:rPr>
          <w:rFonts w:eastAsia="Calibri"/>
          <w:spacing w:val="4"/>
          <w:sz w:val="28"/>
          <w:szCs w:val="28"/>
          <w:lang w:eastAsia="en-US"/>
        </w:rPr>
        <w:t>:</w:t>
      </w:r>
      <w:r w:rsidRPr="00432885">
        <w:rPr>
          <w:rFonts w:eastAsia="Calibri"/>
          <w:b/>
          <w:i/>
          <w:spacing w:val="4"/>
          <w:sz w:val="28"/>
          <w:szCs w:val="28"/>
          <w:lang w:eastAsia="en-US"/>
        </w:rPr>
        <w:t xml:space="preserve"> </w:t>
      </w:r>
      <w:r w:rsidR="0024251F" w:rsidRPr="0024251F">
        <w:rPr>
          <w:rFonts w:eastAsia="Calibri"/>
          <w:spacing w:val="4"/>
          <w:sz w:val="28"/>
          <w:szCs w:val="28"/>
          <w:lang w:eastAsia="en-US"/>
        </w:rPr>
        <w:t xml:space="preserve">Tập trung chuẩn bị tổ chức tốt Đại hội Chi bộ nhiệm kỳ 2020 - 2022. </w:t>
      </w:r>
    </w:p>
    <w:p w14:paraId="5F212F1B" w14:textId="7F3D86CB" w:rsidR="0024251F" w:rsidRPr="0024251F" w:rsidRDefault="00155E75" w:rsidP="00DD5642">
      <w:pPr>
        <w:spacing w:before="80" w:after="20"/>
        <w:ind w:firstLine="720"/>
        <w:jc w:val="both"/>
        <w:rPr>
          <w:rFonts w:eastAsia="Calibri"/>
          <w:spacing w:val="4"/>
          <w:sz w:val="28"/>
          <w:szCs w:val="28"/>
          <w:lang w:eastAsia="en-US"/>
        </w:rPr>
      </w:pPr>
      <w:r w:rsidRPr="00432885">
        <w:rPr>
          <w:rFonts w:eastAsia="Calibri"/>
          <w:sz w:val="28"/>
          <w:szCs w:val="28"/>
          <w:lang w:eastAsia="en-US"/>
        </w:rPr>
        <w:t>-</w:t>
      </w:r>
      <w:r w:rsidR="0024251F" w:rsidRPr="0024251F">
        <w:rPr>
          <w:rFonts w:eastAsia="Calibri"/>
          <w:sz w:val="28"/>
          <w:szCs w:val="28"/>
          <w:lang w:eastAsia="en-US"/>
        </w:rPr>
        <w:t xml:space="preserve"> Công tác </w:t>
      </w:r>
      <w:r w:rsidR="00432885">
        <w:rPr>
          <w:rFonts w:eastAsia="Calibri"/>
          <w:sz w:val="28"/>
          <w:szCs w:val="28"/>
          <w:lang w:eastAsia="en-US"/>
        </w:rPr>
        <w:t>C</w:t>
      </w:r>
      <w:r w:rsidR="0024251F" w:rsidRPr="0024251F">
        <w:rPr>
          <w:rFonts w:eastAsia="Calibri"/>
          <w:sz w:val="28"/>
          <w:szCs w:val="28"/>
          <w:lang w:eastAsia="en-US"/>
        </w:rPr>
        <w:t xml:space="preserve">ông đoàn: </w:t>
      </w:r>
      <w:r w:rsidR="0024251F" w:rsidRPr="0024251F">
        <w:rPr>
          <w:rFonts w:eastAsia="Calibri"/>
          <w:spacing w:val="4"/>
          <w:sz w:val="28"/>
          <w:szCs w:val="28"/>
          <w:lang w:eastAsia="en-US"/>
        </w:rPr>
        <w:t>Cần tiếp tục phát huy và tích cực tham gia hoạt động của công đoàn cơ quan hơn nữa. Chú ý tiến độ công việc và việc nộp công đoàn phí theo quy định.</w:t>
      </w:r>
    </w:p>
    <w:p w14:paraId="1718F641" w14:textId="7A60B851" w:rsidR="0024251F" w:rsidRPr="0024251F" w:rsidRDefault="00155E75" w:rsidP="00DD5642">
      <w:pPr>
        <w:spacing w:before="80" w:after="20"/>
        <w:ind w:firstLine="720"/>
        <w:jc w:val="both"/>
        <w:rPr>
          <w:rFonts w:eastAsia="Calibri"/>
          <w:sz w:val="28"/>
          <w:szCs w:val="22"/>
          <w:lang w:eastAsia="en-US"/>
        </w:rPr>
      </w:pPr>
      <w:r w:rsidRPr="00432885">
        <w:rPr>
          <w:rFonts w:eastAsia="Calibri"/>
          <w:sz w:val="28"/>
          <w:szCs w:val="28"/>
          <w:lang w:eastAsia="en-US"/>
        </w:rPr>
        <w:t>-</w:t>
      </w:r>
      <w:r w:rsidR="0024251F" w:rsidRPr="0024251F">
        <w:rPr>
          <w:rFonts w:eastAsia="Calibri"/>
          <w:sz w:val="28"/>
          <w:szCs w:val="28"/>
          <w:lang w:eastAsia="en-US"/>
        </w:rPr>
        <w:t xml:space="preserve"> Công tác </w:t>
      </w:r>
      <w:r w:rsidRPr="00432885">
        <w:rPr>
          <w:rFonts w:eastAsia="Calibri"/>
          <w:sz w:val="28"/>
          <w:szCs w:val="28"/>
          <w:lang w:eastAsia="en-US"/>
        </w:rPr>
        <w:t>Đ</w:t>
      </w:r>
      <w:r w:rsidR="0024251F" w:rsidRPr="0024251F">
        <w:rPr>
          <w:rFonts w:eastAsia="Calibri"/>
          <w:sz w:val="28"/>
          <w:szCs w:val="28"/>
          <w:lang w:eastAsia="en-US"/>
        </w:rPr>
        <w:t>oàn thanh niên:</w:t>
      </w:r>
      <w:r w:rsidR="0024251F" w:rsidRPr="0024251F">
        <w:rPr>
          <w:rFonts w:eastAsia="Calibri"/>
          <w:b/>
          <w:sz w:val="28"/>
          <w:szCs w:val="28"/>
          <w:lang w:eastAsia="en-US"/>
        </w:rPr>
        <w:t xml:space="preserve"> </w:t>
      </w:r>
      <w:r w:rsidR="0024251F" w:rsidRPr="00432885">
        <w:rPr>
          <w:rFonts w:eastAsia="Calibri"/>
          <w:sz w:val="28"/>
          <w:szCs w:val="22"/>
          <w:lang w:eastAsia="en-US"/>
        </w:rPr>
        <w:t>Chủ trì</w:t>
      </w:r>
      <w:r w:rsidR="0024251F" w:rsidRPr="005853E4">
        <w:rPr>
          <w:rFonts w:eastAsia="Calibri"/>
          <w:sz w:val="28"/>
          <w:szCs w:val="22"/>
          <w:lang w:eastAsia="en-US"/>
        </w:rPr>
        <w:t xml:space="preserve"> tham mưu thành lập câu lạc bộ tiếng Anh cơ quan Trung ương Đoàn và duy trì hoạt động để nâng cao năng lực tiếng Anh cho cán bộ cơ quan. </w:t>
      </w:r>
      <w:r w:rsidR="0024251F" w:rsidRPr="0024251F">
        <w:rPr>
          <w:rFonts w:eastAsia="Calibri"/>
          <w:spacing w:val="4"/>
          <w:sz w:val="28"/>
          <w:szCs w:val="28"/>
          <w:lang w:eastAsia="en-US"/>
        </w:rPr>
        <w:t xml:space="preserve">Quan tâm tham mưu xây dựng tài liệu tự học tập tiếng Anh thông dụng gắn với tổ chức Đoàn cho đội ngũ cán bộ Đoàn bằng hình thức thể hiện infographic, </w:t>
      </w:r>
      <w:r w:rsidR="00F859DE">
        <w:rPr>
          <w:rFonts w:eastAsia="Calibri"/>
          <w:spacing w:val="4"/>
          <w:sz w:val="28"/>
          <w:szCs w:val="28"/>
          <w:lang w:eastAsia="en-US"/>
        </w:rPr>
        <w:t>m</w:t>
      </w:r>
      <w:r w:rsidR="0024251F" w:rsidRPr="0024251F">
        <w:rPr>
          <w:rFonts w:eastAsia="Calibri"/>
          <w:spacing w:val="4"/>
          <w:sz w:val="28"/>
          <w:szCs w:val="28"/>
          <w:lang w:eastAsia="en-US"/>
        </w:rPr>
        <w:t>otion infographic.</w:t>
      </w:r>
      <w:r w:rsidR="0024251F" w:rsidRPr="0024251F">
        <w:rPr>
          <w:rFonts w:eastAsia="Calibri"/>
          <w:b/>
          <w:sz w:val="28"/>
          <w:szCs w:val="28"/>
          <w:lang w:eastAsia="en-US"/>
        </w:rPr>
        <w:t xml:space="preserve"> </w:t>
      </w:r>
      <w:r w:rsidR="0024251F" w:rsidRPr="0024251F">
        <w:rPr>
          <w:rFonts w:eastAsia="Calibri"/>
          <w:spacing w:val="4"/>
          <w:sz w:val="28"/>
          <w:szCs w:val="28"/>
          <w:lang w:eastAsia="en-US"/>
        </w:rPr>
        <w:t xml:space="preserve">Đăng cai hoạt động sinh </w:t>
      </w:r>
      <w:r w:rsidR="0024251F" w:rsidRPr="0024251F">
        <w:rPr>
          <w:rFonts w:eastAsia="Calibri"/>
          <w:spacing w:val="4"/>
          <w:sz w:val="28"/>
          <w:szCs w:val="28"/>
          <w:lang w:eastAsia="en-US"/>
        </w:rPr>
        <w:lastRenderedPageBreak/>
        <w:t>hoạt chuyên đề về quan hệ quốc tế, nhất là các thời điểm có sự kiện quốc tế cho đoàn viên, thanh niên cơ quan.</w:t>
      </w:r>
    </w:p>
    <w:p w14:paraId="4E4EA68F" w14:textId="66DF4501" w:rsidR="00557EFF" w:rsidRPr="00432885" w:rsidRDefault="00557EFF" w:rsidP="00DD5642">
      <w:pPr>
        <w:spacing w:before="80" w:after="20"/>
        <w:ind w:firstLine="720"/>
        <w:jc w:val="both"/>
        <w:rPr>
          <w:sz w:val="28"/>
          <w:szCs w:val="28"/>
        </w:rPr>
      </w:pPr>
      <w:r w:rsidRPr="00432885">
        <w:rPr>
          <w:sz w:val="28"/>
          <w:szCs w:val="28"/>
        </w:rPr>
        <w:t xml:space="preserve">Căn cứ thông báo này, Ban Quốc tế Trung ương Đoàn hoàn thiện kế hoạch công tác năm 2019 và gửi Ban Bí thư Trung ương Đoàn qua Văn phòng Trung ương Đoàn </w:t>
      </w:r>
      <w:r w:rsidRPr="00432885">
        <w:rPr>
          <w:b/>
          <w:sz w:val="28"/>
          <w:szCs w:val="28"/>
        </w:rPr>
        <w:t>trước</w:t>
      </w:r>
      <w:r w:rsidRPr="00432885">
        <w:rPr>
          <w:sz w:val="28"/>
          <w:szCs w:val="28"/>
        </w:rPr>
        <w:t xml:space="preserve"> </w:t>
      </w:r>
      <w:r w:rsidRPr="00432885">
        <w:rPr>
          <w:b/>
          <w:sz w:val="28"/>
          <w:szCs w:val="28"/>
        </w:rPr>
        <w:t xml:space="preserve">ngày </w:t>
      </w:r>
      <w:r w:rsidR="00432885">
        <w:rPr>
          <w:b/>
          <w:sz w:val="28"/>
          <w:szCs w:val="28"/>
        </w:rPr>
        <w:t>10</w:t>
      </w:r>
      <w:r w:rsidR="00C47F51" w:rsidRPr="00432885">
        <w:rPr>
          <w:b/>
          <w:sz w:val="28"/>
          <w:szCs w:val="28"/>
        </w:rPr>
        <w:t>/</w:t>
      </w:r>
      <w:r w:rsidR="00432885">
        <w:rPr>
          <w:b/>
          <w:sz w:val="28"/>
          <w:szCs w:val="28"/>
        </w:rPr>
        <w:t>01</w:t>
      </w:r>
      <w:r w:rsidRPr="00432885">
        <w:rPr>
          <w:b/>
          <w:sz w:val="28"/>
          <w:szCs w:val="28"/>
        </w:rPr>
        <w:t>/20</w:t>
      </w:r>
      <w:r w:rsidR="00432885">
        <w:rPr>
          <w:b/>
          <w:sz w:val="28"/>
          <w:szCs w:val="28"/>
        </w:rPr>
        <w:t>20</w:t>
      </w:r>
      <w:r w:rsidRPr="00432885">
        <w:rPr>
          <w:sz w:val="28"/>
          <w:szCs w:val="28"/>
        </w:rPr>
        <w:t>.</w:t>
      </w:r>
    </w:p>
    <w:p w14:paraId="3A5899D6" w14:textId="78A62907" w:rsidR="00557EFF" w:rsidRPr="00432885" w:rsidRDefault="00557EFF" w:rsidP="00DD5642">
      <w:pPr>
        <w:spacing w:before="80" w:after="20"/>
        <w:ind w:firstLine="720"/>
        <w:jc w:val="both"/>
        <w:rPr>
          <w:sz w:val="28"/>
          <w:szCs w:val="28"/>
        </w:rPr>
      </w:pPr>
      <w:r w:rsidRPr="00432885">
        <w:rPr>
          <w:sz w:val="28"/>
          <w:szCs w:val="28"/>
        </w:rPr>
        <w:t>Ban Bí thư Trung ương Đoàn thông báo kết luận về kế hoạch công tác năm 20</w:t>
      </w:r>
      <w:r w:rsidR="00432885">
        <w:rPr>
          <w:sz w:val="28"/>
          <w:szCs w:val="28"/>
        </w:rPr>
        <w:t>20</w:t>
      </w:r>
      <w:r w:rsidRPr="00432885">
        <w:rPr>
          <w:sz w:val="28"/>
          <w:szCs w:val="28"/>
        </w:rPr>
        <w:t xml:space="preserve"> của Ban Quốc tế Trung ương Đoàn để tập thể Ban và các đơn vị liên quan biết, tổ chức thực hiện.</w:t>
      </w:r>
    </w:p>
    <w:p w14:paraId="74127111" w14:textId="77777777" w:rsidR="00557EFF" w:rsidRPr="000E0015" w:rsidRDefault="00557EFF" w:rsidP="00DD5642">
      <w:pPr>
        <w:spacing w:before="80" w:after="20"/>
        <w:ind w:firstLine="561"/>
        <w:jc w:val="both"/>
        <w:rPr>
          <w:sz w:val="20"/>
          <w:szCs w:val="28"/>
        </w:rPr>
      </w:pPr>
    </w:p>
    <w:tbl>
      <w:tblPr>
        <w:tblW w:w="9322" w:type="dxa"/>
        <w:tblLook w:val="01E0" w:firstRow="1" w:lastRow="1" w:firstColumn="1" w:lastColumn="1" w:noHBand="0" w:noVBand="0"/>
      </w:tblPr>
      <w:tblGrid>
        <w:gridCol w:w="3936"/>
        <w:gridCol w:w="5386"/>
      </w:tblGrid>
      <w:tr w:rsidR="00804AAE" w:rsidRPr="00EE5E0E" w14:paraId="1B3C2A19" w14:textId="77777777" w:rsidTr="00B439E8">
        <w:tc>
          <w:tcPr>
            <w:tcW w:w="3936" w:type="dxa"/>
            <w:shd w:val="clear" w:color="auto" w:fill="auto"/>
          </w:tcPr>
          <w:p w14:paraId="49241EBF" w14:textId="77777777" w:rsidR="00804AAE" w:rsidRPr="00EE5E0E" w:rsidRDefault="00804AAE" w:rsidP="0083758B">
            <w:pPr>
              <w:jc w:val="both"/>
              <w:rPr>
                <w:sz w:val="28"/>
                <w:szCs w:val="28"/>
              </w:rPr>
            </w:pPr>
          </w:p>
        </w:tc>
        <w:tc>
          <w:tcPr>
            <w:tcW w:w="5386" w:type="dxa"/>
            <w:shd w:val="clear" w:color="auto" w:fill="auto"/>
          </w:tcPr>
          <w:p w14:paraId="09BC635A" w14:textId="77777777" w:rsidR="00804AAE" w:rsidRPr="00EE5E0E" w:rsidRDefault="00804AAE" w:rsidP="0083758B">
            <w:pPr>
              <w:jc w:val="center"/>
              <w:rPr>
                <w:b/>
                <w:sz w:val="28"/>
                <w:szCs w:val="28"/>
              </w:rPr>
            </w:pPr>
            <w:r w:rsidRPr="00EE5E0E">
              <w:rPr>
                <w:b/>
                <w:sz w:val="28"/>
                <w:szCs w:val="28"/>
              </w:rPr>
              <w:t>TL. BAN BÍ THƯ TRUNG ƯƠNG ĐOÀN</w:t>
            </w:r>
          </w:p>
        </w:tc>
      </w:tr>
      <w:tr w:rsidR="00804AAE" w:rsidRPr="00EE5E0E" w14:paraId="5612BEC7" w14:textId="77777777" w:rsidTr="00B439E8">
        <w:tc>
          <w:tcPr>
            <w:tcW w:w="3936" w:type="dxa"/>
            <w:shd w:val="clear" w:color="auto" w:fill="auto"/>
          </w:tcPr>
          <w:p w14:paraId="6E27AF9C" w14:textId="4E531145" w:rsidR="00804AAE" w:rsidRPr="00EE5E0E" w:rsidRDefault="00804AAE" w:rsidP="0083758B">
            <w:pPr>
              <w:jc w:val="both"/>
              <w:rPr>
                <w:b/>
                <w:szCs w:val="28"/>
              </w:rPr>
            </w:pPr>
            <w:r w:rsidRPr="00EE5E0E">
              <w:rPr>
                <w:b/>
                <w:szCs w:val="28"/>
              </w:rPr>
              <w:t>Nơi nhận:</w:t>
            </w:r>
          </w:p>
          <w:p w14:paraId="0388EC29" w14:textId="77777777" w:rsidR="00804AAE" w:rsidRPr="00EE5E0E" w:rsidRDefault="00804AAE" w:rsidP="0083758B">
            <w:pPr>
              <w:jc w:val="both"/>
              <w:rPr>
                <w:sz w:val="22"/>
                <w:szCs w:val="28"/>
              </w:rPr>
            </w:pPr>
            <w:r w:rsidRPr="00EE5E0E">
              <w:rPr>
                <w:sz w:val="22"/>
                <w:szCs w:val="28"/>
              </w:rPr>
              <w:t>- Ban Bí thư TW Đoàn (để báo cáo);</w:t>
            </w:r>
          </w:p>
          <w:p w14:paraId="36D8975E" w14:textId="77777777" w:rsidR="00804AAE" w:rsidRPr="00EE5E0E" w:rsidRDefault="00804AAE" w:rsidP="0083758B">
            <w:pPr>
              <w:jc w:val="both"/>
              <w:rPr>
                <w:sz w:val="22"/>
                <w:szCs w:val="28"/>
              </w:rPr>
            </w:pPr>
            <w:r w:rsidRPr="00EE5E0E">
              <w:rPr>
                <w:sz w:val="22"/>
                <w:szCs w:val="28"/>
              </w:rPr>
              <w:t xml:space="preserve">- TT Đảng ủy, Công đoàn, Hội CCB, </w:t>
            </w:r>
          </w:p>
          <w:p w14:paraId="2E33CD03" w14:textId="77777777" w:rsidR="00804AAE" w:rsidRPr="00EE5E0E" w:rsidRDefault="00804AAE" w:rsidP="0083758B">
            <w:pPr>
              <w:jc w:val="both"/>
              <w:rPr>
                <w:sz w:val="22"/>
                <w:szCs w:val="28"/>
              </w:rPr>
            </w:pPr>
            <w:r w:rsidRPr="00EE5E0E">
              <w:rPr>
                <w:sz w:val="22"/>
                <w:szCs w:val="28"/>
              </w:rPr>
              <w:t xml:space="preserve">  Đoàn TN CQ TW Đoàn;</w:t>
            </w:r>
          </w:p>
          <w:p w14:paraId="7BE4B1B6" w14:textId="77777777" w:rsidR="006249F9" w:rsidRDefault="00804AAE" w:rsidP="0083758B">
            <w:pPr>
              <w:jc w:val="both"/>
              <w:rPr>
                <w:sz w:val="22"/>
                <w:szCs w:val="28"/>
              </w:rPr>
            </w:pPr>
            <w:r w:rsidRPr="00EE5E0E">
              <w:rPr>
                <w:sz w:val="22"/>
                <w:szCs w:val="28"/>
              </w:rPr>
              <w:t xml:space="preserve">- Ban </w:t>
            </w:r>
            <w:r w:rsidR="00783A1E">
              <w:rPr>
                <w:sz w:val="22"/>
                <w:szCs w:val="28"/>
              </w:rPr>
              <w:t>Quốc tế</w:t>
            </w:r>
            <w:r w:rsidR="006249F9">
              <w:rPr>
                <w:sz w:val="22"/>
                <w:szCs w:val="28"/>
              </w:rPr>
              <w:t>,</w:t>
            </w:r>
            <w:r w:rsidR="00B439E8">
              <w:rPr>
                <w:sz w:val="22"/>
                <w:szCs w:val="28"/>
              </w:rPr>
              <w:t xml:space="preserve"> </w:t>
            </w:r>
            <w:r w:rsidRPr="00EE5E0E">
              <w:rPr>
                <w:sz w:val="22"/>
                <w:szCs w:val="28"/>
              </w:rPr>
              <w:t>Ban Tổ chứ</w:t>
            </w:r>
            <w:r w:rsidR="006249F9">
              <w:rPr>
                <w:sz w:val="22"/>
                <w:szCs w:val="28"/>
              </w:rPr>
              <w:t>c TW Đoàn,</w:t>
            </w:r>
            <w:r w:rsidR="00B439E8">
              <w:rPr>
                <w:sz w:val="22"/>
                <w:szCs w:val="28"/>
              </w:rPr>
              <w:t xml:space="preserve"> </w:t>
            </w:r>
          </w:p>
          <w:p w14:paraId="5E8BE191" w14:textId="1FD61D0D" w:rsidR="00804AAE" w:rsidRPr="00EE5E0E" w:rsidRDefault="006249F9" w:rsidP="0083758B">
            <w:pPr>
              <w:jc w:val="both"/>
              <w:rPr>
                <w:sz w:val="22"/>
                <w:szCs w:val="28"/>
              </w:rPr>
            </w:pPr>
            <w:r>
              <w:rPr>
                <w:sz w:val="22"/>
                <w:szCs w:val="28"/>
              </w:rPr>
              <w:t xml:space="preserve">  </w:t>
            </w:r>
            <w:r w:rsidR="00B439E8">
              <w:rPr>
                <w:sz w:val="22"/>
                <w:szCs w:val="28"/>
              </w:rPr>
              <w:t>Văn phòng UBQG về TN Việt Nam;</w:t>
            </w:r>
          </w:p>
          <w:p w14:paraId="37595004" w14:textId="77777777" w:rsidR="00804AAE" w:rsidRPr="00EE5E0E" w:rsidRDefault="00804AAE" w:rsidP="0083758B">
            <w:pPr>
              <w:jc w:val="both"/>
              <w:rPr>
                <w:sz w:val="22"/>
                <w:szCs w:val="28"/>
              </w:rPr>
            </w:pPr>
            <w:r w:rsidRPr="00EE5E0E">
              <w:rPr>
                <w:sz w:val="22"/>
                <w:szCs w:val="28"/>
              </w:rPr>
              <w:t>- Văn phòng: Lãnh đạo VP, Phòng</w:t>
            </w:r>
          </w:p>
          <w:p w14:paraId="785F8935" w14:textId="77777777" w:rsidR="00804AAE" w:rsidRPr="00EE5E0E" w:rsidRDefault="00804AAE" w:rsidP="0083758B">
            <w:pPr>
              <w:jc w:val="both"/>
              <w:rPr>
                <w:sz w:val="22"/>
                <w:szCs w:val="28"/>
              </w:rPr>
            </w:pPr>
            <w:r w:rsidRPr="00EE5E0E">
              <w:rPr>
                <w:sz w:val="22"/>
                <w:szCs w:val="28"/>
              </w:rPr>
              <w:t xml:space="preserve">  TH-TĐ, Phòng KH-TC, Phòng TV; </w:t>
            </w:r>
          </w:p>
          <w:p w14:paraId="041FBBB5" w14:textId="762B4A45" w:rsidR="00804AAE" w:rsidRPr="00EE5E0E" w:rsidRDefault="00804AAE" w:rsidP="0083758B">
            <w:pPr>
              <w:jc w:val="both"/>
              <w:rPr>
                <w:sz w:val="28"/>
                <w:szCs w:val="28"/>
              </w:rPr>
            </w:pPr>
            <w:r w:rsidRPr="00EE5E0E">
              <w:rPr>
                <w:sz w:val="22"/>
                <w:szCs w:val="28"/>
              </w:rPr>
              <w:t>- Lưu VP, B</w:t>
            </w:r>
            <w:r w:rsidR="00B946AF">
              <w:rPr>
                <w:sz w:val="22"/>
                <w:szCs w:val="28"/>
              </w:rPr>
              <w:t>QT</w:t>
            </w:r>
            <w:r w:rsidRPr="00EE5E0E">
              <w:rPr>
                <w:sz w:val="22"/>
                <w:szCs w:val="28"/>
              </w:rPr>
              <w:t>.</w:t>
            </w:r>
          </w:p>
        </w:tc>
        <w:tc>
          <w:tcPr>
            <w:tcW w:w="5386" w:type="dxa"/>
            <w:shd w:val="clear" w:color="auto" w:fill="auto"/>
          </w:tcPr>
          <w:p w14:paraId="5070AF32" w14:textId="77777777" w:rsidR="00804AAE" w:rsidRPr="00EE5E0E" w:rsidRDefault="00804AAE" w:rsidP="0083758B">
            <w:pPr>
              <w:jc w:val="center"/>
              <w:rPr>
                <w:sz w:val="28"/>
                <w:szCs w:val="28"/>
              </w:rPr>
            </w:pPr>
            <w:r w:rsidRPr="00EE5E0E">
              <w:rPr>
                <w:sz w:val="28"/>
                <w:szCs w:val="28"/>
              </w:rPr>
              <w:t>CHÁNH VĂN PHÒNG</w:t>
            </w:r>
          </w:p>
          <w:p w14:paraId="0DFE03F5" w14:textId="77777777" w:rsidR="00804AAE" w:rsidRPr="00EE5E0E" w:rsidRDefault="00804AAE" w:rsidP="0083758B">
            <w:pPr>
              <w:jc w:val="center"/>
              <w:rPr>
                <w:b/>
                <w:sz w:val="28"/>
                <w:szCs w:val="28"/>
              </w:rPr>
            </w:pPr>
          </w:p>
          <w:p w14:paraId="64EA8BF8" w14:textId="77777777" w:rsidR="00804AAE" w:rsidRPr="00EE5E0E" w:rsidRDefault="00804AAE" w:rsidP="0083758B">
            <w:pPr>
              <w:jc w:val="center"/>
              <w:rPr>
                <w:b/>
                <w:sz w:val="28"/>
                <w:szCs w:val="28"/>
              </w:rPr>
            </w:pPr>
          </w:p>
          <w:p w14:paraId="15088B41" w14:textId="77777777" w:rsidR="00804AAE" w:rsidRPr="00EE5E0E" w:rsidRDefault="00804AAE" w:rsidP="0083758B">
            <w:pPr>
              <w:jc w:val="center"/>
              <w:rPr>
                <w:b/>
                <w:sz w:val="28"/>
                <w:szCs w:val="28"/>
              </w:rPr>
            </w:pPr>
          </w:p>
          <w:p w14:paraId="03D2EE25" w14:textId="77777777" w:rsidR="00804AAE" w:rsidRPr="00EE5E0E" w:rsidRDefault="00804AAE" w:rsidP="0083758B">
            <w:pPr>
              <w:jc w:val="center"/>
              <w:rPr>
                <w:b/>
                <w:sz w:val="28"/>
                <w:szCs w:val="28"/>
              </w:rPr>
            </w:pPr>
          </w:p>
          <w:p w14:paraId="4E06B764" w14:textId="77777777" w:rsidR="00804AAE" w:rsidRPr="00EE5E0E" w:rsidRDefault="00804AAE" w:rsidP="0083758B">
            <w:pPr>
              <w:jc w:val="center"/>
              <w:rPr>
                <w:b/>
                <w:sz w:val="28"/>
                <w:szCs w:val="28"/>
              </w:rPr>
            </w:pPr>
          </w:p>
          <w:p w14:paraId="72B648C6" w14:textId="77777777" w:rsidR="00804AAE" w:rsidRPr="00EE5E0E" w:rsidRDefault="00804AAE" w:rsidP="0083758B">
            <w:pPr>
              <w:jc w:val="center"/>
              <w:rPr>
                <w:b/>
                <w:sz w:val="28"/>
                <w:szCs w:val="28"/>
              </w:rPr>
            </w:pPr>
            <w:r w:rsidRPr="00EE5E0E">
              <w:rPr>
                <w:b/>
                <w:sz w:val="28"/>
                <w:szCs w:val="28"/>
              </w:rPr>
              <w:t xml:space="preserve">Nguyễn </w:t>
            </w:r>
            <w:r>
              <w:rPr>
                <w:b/>
                <w:sz w:val="28"/>
                <w:szCs w:val="28"/>
              </w:rPr>
              <w:t>Bình Minh</w:t>
            </w:r>
          </w:p>
        </w:tc>
      </w:tr>
    </w:tbl>
    <w:p w14:paraId="282DB308" w14:textId="77777777" w:rsidR="00F27012" w:rsidRPr="000E0015" w:rsidRDefault="00F27012">
      <w:pPr>
        <w:rPr>
          <w:sz w:val="28"/>
          <w:szCs w:val="28"/>
        </w:rPr>
      </w:pPr>
    </w:p>
    <w:sectPr w:rsidR="00F27012" w:rsidRPr="000E0015" w:rsidSect="000E0015">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9B1F" w14:textId="77777777" w:rsidR="00694CA1" w:rsidRDefault="00694CA1">
      <w:r>
        <w:separator/>
      </w:r>
    </w:p>
  </w:endnote>
  <w:endnote w:type="continuationSeparator" w:id="0">
    <w:p w14:paraId="4427987F" w14:textId="77777777" w:rsidR="00694CA1" w:rsidRDefault="0069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ED8E" w14:textId="77777777" w:rsidR="00694CA1" w:rsidRDefault="00694CA1">
      <w:r>
        <w:separator/>
      </w:r>
    </w:p>
  </w:footnote>
  <w:footnote w:type="continuationSeparator" w:id="0">
    <w:p w14:paraId="117ED5B9" w14:textId="77777777" w:rsidR="00694CA1" w:rsidRDefault="00694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8AEC" w14:textId="5097FB11" w:rsidR="00200F25" w:rsidRDefault="00557EFF">
    <w:pPr>
      <w:pStyle w:val="Header"/>
      <w:jc w:val="center"/>
    </w:pPr>
    <w:r>
      <w:fldChar w:fldCharType="begin"/>
    </w:r>
    <w:r>
      <w:instrText xml:space="preserve"> PAGE   \* MERGEFORMAT </w:instrText>
    </w:r>
    <w:r>
      <w:fldChar w:fldCharType="separate"/>
    </w:r>
    <w:r w:rsidR="004145EC">
      <w:rPr>
        <w:noProof/>
      </w:rPr>
      <w:t>2</w:t>
    </w:r>
    <w:r>
      <w:rPr>
        <w:noProof/>
      </w:rPr>
      <w:fldChar w:fldCharType="end"/>
    </w:r>
  </w:p>
  <w:p w14:paraId="45EF6004" w14:textId="77777777" w:rsidR="00200F25" w:rsidRDefault="00694C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4F7F"/>
    <w:multiLevelType w:val="hybridMultilevel"/>
    <w:tmpl w:val="B39274AE"/>
    <w:lvl w:ilvl="0" w:tplc="A10A9CA4">
      <w:start w:val="4"/>
      <w:numFmt w:val="bullet"/>
      <w:lvlText w:val="-"/>
      <w:lvlJc w:val="left"/>
      <w:pPr>
        <w:ind w:left="0" w:firstLine="720"/>
      </w:pPr>
      <w:rPr>
        <w:rFonts w:ascii="Times New Roman" w:eastAsia="MS Mincho"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FF"/>
    <w:rsid w:val="00086B57"/>
    <w:rsid w:val="000E0015"/>
    <w:rsid w:val="00104C8E"/>
    <w:rsid w:val="00112D27"/>
    <w:rsid w:val="00155E75"/>
    <w:rsid w:val="0018403F"/>
    <w:rsid w:val="001C54D3"/>
    <w:rsid w:val="002412C5"/>
    <w:rsid w:val="0024251F"/>
    <w:rsid w:val="00382972"/>
    <w:rsid w:val="004145EC"/>
    <w:rsid w:val="00432885"/>
    <w:rsid w:val="00491E0D"/>
    <w:rsid w:val="004D1470"/>
    <w:rsid w:val="00557EFF"/>
    <w:rsid w:val="00570B9B"/>
    <w:rsid w:val="005853E4"/>
    <w:rsid w:val="005C5641"/>
    <w:rsid w:val="005D4D24"/>
    <w:rsid w:val="005F151D"/>
    <w:rsid w:val="006249F9"/>
    <w:rsid w:val="00694CA1"/>
    <w:rsid w:val="006B28F4"/>
    <w:rsid w:val="006C24A4"/>
    <w:rsid w:val="006C503A"/>
    <w:rsid w:val="006E3ECB"/>
    <w:rsid w:val="006F1130"/>
    <w:rsid w:val="00783A1E"/>
    <w:rsid w:val="007A475A"/>
    <w:rsid w:val="007E476D"/>
    <w:rsid w:val="00804AAE"/>
    <w:rsid w:val="0085255E"/>
    <w:rsid w:val="008848B5"/>
    <w:rsid w:val="008E69EE"/>
    <w:rsid w:val="008F21A9"/>
    <w:rsid w:val="00A56373"/>
    <w:rsid w:val="00A668F4"/>
    <w:rsid w:val="00B439E8"/>
    <w:rsid w:val="00B946AF"/>
    <w:rsid w:val="00C47F51"/>
    <w:rsid w:val="00C57DDE"/>
    <w:rsid w:val="00D435E4"/>
    <w:rsid w:val="00DA4316"/>
    <w:rsid w:val="00DD5642"/>
    <w:rsid w:val="00DF415F"/>
    <w:rsid w:val="00EC6CE4"/>
    <w:rsid w:val="00F27012"/>
    <w:rsid w:val="00F36882"/>
    <w:rsid w:val="00F6694B"/>
    <w:rsid w:val="00F746B8"/>
    <w:rsid w:val="00F84ED7"/>
    <w:rsid w:val="00F859DE"/>
    <w:rsid w:val="00FA2C36"/>
    <w:rsid w:val="00F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3A0C"/>
  <w15:docId w15:val="{214BF12E-D0B1-40D8-963F-FBAB9AA9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F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FF"/>
    <w:pPr>
      <w:tabs>
        <w:tab w:val="center" w:pos="4680"/>
        <w:tab w:val="right" w:pos="9360"/>
      </w:tabs>
    </w:pPr>
  </w:style>
  <w:style w:type="character" w:customStyle="1" w:styleId="HeaderChar">
    <w:name w:val="Header Char"/>
    <w:basedOn w:val="DefaultParagraphFont"/>
    <w:link w:val="Header"/>
    <w:uiPriority w:val="99"/>
    <w:rsid w:val="00557EFF"/>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8E69EE"/>
    <w:rPr>
      <w:sz w:val="16"/>
      <w:szCs w:val="16"/>
    </w:rPr>
  </w:style>
  <w:style w:type="paragraph" w:styleId="CommentText">
    <w:name w:val="annotation text"/>
    <w:basedOn w:val="Normal"/>
    <w:link w:val="CommentTextChar"/>
    <w:uiPriority w:val="99"/>
    <w:semiHidden/>
    <w:unhideWhenUsed/>
    <w:rsid w:val="008E69EE"/>
    <w:rPr>
      <w:sz w:val="20"/>
      <w:szCs w:val="20"/>
    </w:rPr>
  </w:style>
  <w:style w:type="character" w:customStyle="1" w:styleId="CommentTextChar">
    <w:name w:val="Comment Text Char"/>
    <w:basedOn w:val="DefaultParagraphFont"/>
    <w:link w:val="CommentText"/>
    <w:uiPriority w:val="99"/>
    <w:semiHidden/>
    <w:rsid w:val="008E69EE"/>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E69EE"/>
    <w:rPr>
      <w:b/>
      <w:bCs/>
    </w:rPr>
  </w:style>
  <w:style w:type="character" w:customStyle="1" w:styleId="CommentSubjectChar">
    <w:name w:val="Comment Subject Char"/>
    <w:basedOn w:val="CommentTextChar"/>
    <w:link w:val="CommentSubject"/>
    <w:uiPriority w:val="99"/>
    <w:semiHidden/>
    <w:rsid w:val="008E69EE"/>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8E69EE"/>
    <w:rPr>
      <w:rFonts w:ascii="Tahoma" w:hAnsi="Tahoma" w:cs="Tahoma"/>
      <w:sz w:val="16"/>
      <w:szCs w:val="16"/>
    </w:rPr>
  </w:style>
  <w:style w:type="character" w:customStyle="1" w:styleId="BalloonTextChar">
    <w:name w:val="Balloon Text Char"/>
    <w:basedOn w:val="DefaultParagraphFont"/>
    <w:link w:val="BalloonText"/>
    <w:uiPriority w:val="99"/>
    <w:semiHidden/>
    <w:rsid w:val="008E69EE"/>
    <w:rPr>
      <w:rFonts w:ascii="Tahoma" w:eastAsia="MS Mincho" w:hAnsi="Tahoma" w:cs="Tahoma"/>
      <w:sz w:val="16"/>
      <w:szCs w:val="16"/>
      <w:lang w:eastAsia="ja-JP"/>
    </w:rPr>
  </w:style>
  <w:style w:type="paragraph" w:styleId="ListParagraph">
    <w:name w:val="List Paragraph"/>
    <w:basedOn w:val="Normal"/>
    <w:uiPriority w:val="34"/>
    <w:qFormat/>
    <w:rsid w:val="006B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9353-AB46-44F6-8396-1C4D75AC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Vuong BaoAnh</cp:lastModifiedBy>
  <cp:revision>2</cp:revision>
  <cp:lastPrinted>2019-12-30T11:54:00Z</cp:lastPrinted>
  <dcterms:created xsi:type="dcterms:W3CDTF">2020-04-09T02:03:00Z</dcterms:created>
  <dcterms:modified xsi:type="dcterms:W3CDTF">2020-04-09T02:03:00Z</dcterms:modified>
</cp:coreProperties>
</file>