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93"/>
        <w:gridCol w:w="7393"/>
      </w:tblGrid>
      <w:tr w:rsidR="002F3EAE" w:rsidRPr="00592ED6" w:rsidTr="00A277A2">
        <w:tc>
          <w:tcPr>
            <w:tcW w:w="7393" w:type="dxa"/>
          </w:tcPr>
          <w:p w:rsidR="002F3EAE" w:rsidRPr="00592ED6" w:rsidRDefault="002F3EAE" w:rsidP="00A277A2">
            <w:pPr>
              <w:spacing w:after="0" w:line="240" w:lineRule="auto"/>
              <w:rPr>
                <w:rFonts w:ascii="Times New Roman" w:hAnsi="Times New Roman"/>
                <w:b/>
                <w:sz w:val="28"/>
              </w:rPr>
            </w:pPr>
            <w:bookmarkStart w:id="0" w:name="_GoBack"/>
            <w:bookmarkEnd w:id="0"/>
            <w:r w:rsidRPr="00592ED6">
              <w:rPr>
                <w:rFonts w:ascii="Times New Roman" w:hAnsi="Times New Roman"/>
                <w:b/>
                <w:sz w:val="28"/>
              </w:rPr>
              <w:t>BAN CHẤP HÀNH TRUNG ƯƠNG</w:t>
            </w:r>
          </w:p>
        </w:tc>
        <w:tc>
          <w:tcPr>
            <w:tcW w:w="7393" w:type="dxa"/>
          </w:tcPr>
          <w:p w:rsidR="002F3EAE" w:rsidRPr="00592ED6" w:rsidRDefault="002F3EAE" w:rsidP="00A277A2">
            <w:pPr>
              <w:spacing w:after="0" w:line="240" w:lineRule="auto"/>
              <w:jc w:val="right"/>
              <w:rPr>
                <w:rFonts w:ascii="Times New Roman" w:hAnsi="Times New Roman"/>
                <w:b/>
                <w:sz w:val="30"/>
                <w:szCs w:val="30"/>
                <w:u w:val="single"/>
              </w:rPr>
            </w:pPr>
            <w:r w:rsidRPr="00592ED6">
              <w:rPr>
                <w:rFonts w:ascii="Times New Roman" w:hAnsi="Times New Roman"/>
                <w:b/>
                <w:sz w:val="30"/>
                <w:szCs w:val="30"/>
                <w:u w:val="single"/>
              </w:rPr>
              <w:t>ĐOÀN TNCS HỒ CHÍ MINH</w:t>
            </w:r>
          </w:p>
        </w:tc>
      </w:tr>
      <w:tr w:rsidR="002F3EAE" w:rsidRPr="00592ED6" w:rsidTr="00A277A2">
        <w:tc>
          <w:tcPr>
            <w:tcW w:w="7393" w:type="dxa"/>
          </w:tcPr>
          <w:p w:rsidR="002F3EAE" w:rsidRPr="00592ED6" w:rsidRDefault="002F3EAE" w:rsidP="00A277A2">
            <w:pPr>
              <w:spacing w:after="0" w:line="240" w:lineRule="auto"/>
              <w:rPr>
                <w:rFonts w:ascii="Times New Roman" w:hAnsi="Times New Roman"/>
                <w:sz w:val="28"/>
              </w:rPr>
            </w:pPr>
            <w:r w:rsidRPr="00592ED6">
              <w:rPr>
                <w:rFonts w:ascii="Times New Roman" w:hAnsi="Times New Roman"/>
                <w:sz w:val="28"/>
              </w:rPr>
              <w:t xml:space="preserve">                         ***</w:t>
            </w:r>
          </w:p>
        </w:tc>
        <w:tc>
          <w:tcPr>
            <w:tcW w:w="7393" w:type="dxa"/>
          </w:tcPr>
          <w:p w:rsidR="002F3EAE" w:rsidRPr="00592ED6" w:rsidRDefault="002F3EAE" w:rsidP="00A277A2">
            <w:pPr>
              <w:spacing w:after="0" w:line="240" w:lineRule="auto"/>
              <w:jc w:val="right"/>
              <w:rPr>
                <w:rFonts w:ascii="Times New Roman" w:hAnsi="Times New Roman"/>
                <w:sz w:val="28"/>
              </w:rPr>
            </w:pPr>
          </w:p>
        </w:tc>
      </w:tr>
      <w:tr w:rsidR="002F3EAE" w:rsidRPr="00592ED6" w:rsidTr="00A277A2">
        <w:tc>
          <w:tcPr>
            <w:tcW w:w="7393" w:type="dxa"/>
          </w:tcPr>
          <w:p w:rsidR="002F3EAE" w:rsidRPr="00D17267" w:rsidRDefault="002F3EAE" w:rsidP="00A277A2">
            <w:pPr>
              <w:spacing w:after="0" w:line="240" w:lineRule="auto"/>
              <w:rPr>
                <w:rFonts w:ascii="Times New Roman" w:hAnsi="Times New Roman"/>
                <w:sz w:val="2"/>
              </w:rPr>
            </w:pPr>
          </w:p>
        </w:tc>
        <w:tc>
          <w:tcPr>
            <w:tcW w:w="7393" w:type="dxa"/>
          </w:tcPr>
          <w:p w:rsidR="002F3EAE" w:rsidRPr="00592ED6" w:rsidRDefault="002F3EAE" w:rsidP="00A277A2">
            <w:pPr>
              <w:spacing w:after="0" w:line="240" w:lineRule="auto"/>
              <w:jc w:val="right"/>
              <w:rPr>
                <w:rFonts w:ascii="Times New Roman" w:hAnsi="Times New Roman"/>
                <w:i/>
                <w:sz w:val="26"/>
                <w:szCs w:val="26"/>
              </w:rPr>
            </w:pPr>
          </w:p>
        </w:tc>
      </w:tr>
    </w:tbl>
    <w:p w:rsidR="002F3EAE" w:rsidRPr="00766AD6" w:rsidRDefault="002F3EAE" w:rsidP="002F3EAE">
      <w:pPr>
        <w:spacing w:after="0"/>
        <w:jc w:val="center"/>
        <w:rPr>
          <w:rFonts w:ascii="Times New Roman" w:hAnsi="Times New Roman"/>
          <w:b/>
          <w:sz w:val="30"/>
          <w:szCs w:val="30"/>
        </w:rPr>
      </w:pPr>
      <w:r w:rsidRPr="00766AD6">
        <w:rPr>
          <w:rFonts w:ascii="Times New Roman" w:hAnsi="Times New Roman"/>
          <w:b/>
          <w:sz w:val="30"/>
          <w:szCs w:val="30"/>
        </w:rPr>
        <w:t>KẾ HOẠCH</w:t>
      </w:r>
    </w:p>
    <w:p w:rsidR="002F3EAE" w:rsidRDefault="002F3EAE" w:rsidP="002F3EAE">
      <w:pPr>
        <w:spacing w:after="0" w:line="240" w:lineRule="auto"/>
        <w:jc w:val="center"/>
        <w:rPr>
          <w:rFonts w:ascii="Times New Roman" w:hAnsi="Times New Roman"/>
          <w:b/>
          <w:sz w:val="28"/>
          <w:szCs w:val="28"/>
        </w:rPr>
      </w:pPr>
      <w:r w:rsidRPr="00766AD6">
        <w:rPr>
          <w:rFonts w:ascii="Times New Roman" w:hAnsi="Times New Roman"/>
          <w:b/>
          <w:sz w:val="28"/>
          <w:szCs w:val="28"/>
        </w:rPr>
        <w:t>Triển khai thực hiện Đề án “Phòng chống ma túy trong thanh thiế</w:t>
      </w:r>
      <w:r w:rsidR="00547634" w:rsidRPr="00766AD6">
        <w:rPr>
          <w:rFonts w:ascii="Times New Roman" w:hAnsi="Times New Roman"/>
          <w:b/>
          <w:sz w:val="28"/>
          <w:szCs w:val="28"/>
        </w:rPr>
        <w:t>u niên</w:t>
      </w:r>
      <w:r w:rsidRPr="00766AD6">
        <w:rPr>
          <w:rFonts w:ascii="Times New Roman" w:hAnsi="Times New Roman"/>
          <w:b/>
          <w:sz w:val="28"/>
          <w:szCs w:val="28"/>
        </w:rPr>
        <w:t xml:space="preserve">” giai đoạn 2018 - 2022 </w:t>
      </w:r>
    </w:p>
    <w:p w:rsidR="00766AD6" w:rsidRPr="00766AD6" w:rsidRDefault="00766AD6" w:rsidP="002F3EAE">
      <w:pPr>
        <w:spacing w:after="0" w:line="240" w:lineRule="auto"/>
        <w:jc w:val="center"/>
        <w:rPr>
          <w:rFonts w:ascii="Times New Roman" w:hAnsi="Times New Roman"/>
          <w:i/>
          <w:sz w:val="28"/>
          <w:szCs w:val="28"/>
        </w:rPr>
      </w:pPr>
      <w:r w:rsidRPr="00766AD6">
        <w:rPr>
          <w:rFonts w:ascii="Times New Roman" w:hAnsi="Times New Roman"/>
          <w:i/>
          <w:sz w:val="28"/>
          <w:szCs w:val="28"/>
        </w:rPr>
        <w:t xml:space="preserve">(kèm theo </w:t>
      </w:r>
      <w:r w:rsidR="003F6C44">
        <w:rPr>
          <w:rFonts w:ascii="Times New Roman" w:hAnsi="Times New Roman"/>
          <w:i/>
          <w:sz w:val="28"/>
          <w:szCs w:val="28"/>
        </w:rPr>
        <w:t>Thông báo</w:t>
      </w:r>
      <w:r w:rsidRPr="00766AD6">
        <w:rPr>
          <w:rFonts w:ascii="Times New Roman" w:hAnsi="Times New Roman"/>
          <w:i/>
          <w:sz w:val="28"/>
          <w:szCs w:val="28"/>
        </w:rPr>
        <w:t xml:space="preserve"> số            -</w:t>
      </w:r>
      <w:r w:rsidR="003F6C44">
        <w:rPr>
          <w:rFonts w:ascii="Times New Roman" w:hAnsi="Times New Roman"/>
          <w:i/>
          <w:sz w:val="28"/>
          <w:szCs w:val="28"/>
        </w:rPr>
        <w:t>TB</w:t>
      </w:r>
      <w:r w:rsidRPr="00766AD6">
        <w:rPr>
          <w:rFonts w:ascii="Times New Roman" w:hAnsi="Times New Roman"/>
          <w:i/>
          <w:sz w:val="28"/>
          <w:szCs w:val="28"/>
        </w:rPr>
        <w:t>/TWĐTN-VP ngày     /     /2019)</w:t>
      </w:r>
    </w:p>
    <w:p w:rsidR="002F3EAE" w:rsidRPr="007F17B5" w:rsidRDefault="002F3EAE" w:rsidP="002F3EAE">
      <w:pPr>
        <w:spacing w:after="0" w:line="240" w:lineRule="auto"/>
        <w:jc w:val="center"/>
        <w:rPr>
          <w:rFonts w:ascii="Times New Roman" w:hAnsi="Times New Roman"/>
          <w:b/>
          <w:sz w:val="28"/>
          <w:szCs w:val="28"/>
        </w:rPr>
      </w:pPr>
      <w:r w:rsidRPr="00766AD6">
        <w:rPr>
          <w:rFonts w:ascii="Times New Roman" w:hAnsi="Times New Roman"/>
          <w:b/>
          <w:sz w:val="28"/>
          <w:szCs w:val="28"/>
        </w:rPr>
        <w:t>------</w:t>
      </w:r>
      <w:r w:rsidR="00766AD6">
        <w:rPr>
          <w:rFonts w:ascii="Times New Roman" w:hAnsi="Times New Roman"/>
          <w:b/>
          <w:sz w:val="28"/>
          <w:szCs w:val="28"/>
        </w:rPr>
        <w:t>--</w:t>
      </w:r>
    </w:p>
    <w:p w:rsidR="002F3EAE" w:rsidRPr="002F3EAE" w:rsidRDefault="002F3EAE" w:rsidP="002F3EAE">
      <w:pPr>
        <w:rPr>
          <w:sz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1839"/>
        <w:gridCol w:w="1694"/>
        <w:gridCol w:w="2111"/>
        <w:gridCol w:w="1583"/>
        <w:gridCol w:w="3826"/>
        <w:gridCol w:w="3827"/>
      </w:tblGrid>
      <w:tr w:rsidR="002F3EAE" w:rsidRPr="00592ED6" w:rsidTr="00A277A2">
        <w:trPr>
          <w:tblHeader/>
        </w:trPr>
        <w:tc>
          <w:tcPr>
            <w:tcW w:w="537" w:type="dxa"/>
            <w:shd w:val="clear" w:color="auto" w:fill="F2F2F2"/>
            <w:vAlign w:val="center"/>
          </w:tcPr>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TT</w:t>
            </w:r>
          </w:p>
        </w:tc>
        <w:tc>
          <w:tcPr>
            <w:tcW w:w="1839" w:type="dxa"/>
            <w:shd w:val="clear" w:color="auto" w:fill="F2F2F2"/>
            <w:vAlign w:val="center"/>
          </w:tcPr>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NỘI DUNG</w:t>
            </w:r>
          </w:p>
        </w:tc>
        <w:tc>
          <w:tcPr>
            <w:tcW w:w="1694" w:type="dxa"/>
            <w:shd w:val="clear" w:color="auto" w:fill="F2F2F2"/>
            <w:vAlign w:val="center"/>
          </w:tcPr>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ĐƠN VỊ</w:t>
            </w:r>
          </w:p>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THỰC HIỆN</w:t>
            </w:r>
          </w:p>
        </w:tc>
        <w:tc>
          <w:tcPr>
            <w:tcW w:w="2111" w:type="dxa"/>
            <w:shd w:val="clear" w:color="auto" w:fill="F2F2F2"/>
            <w:vAlign w:val="center"/>
          </w:tcPr>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ĐƠN VỊ</w:t>
            </w:r>
          </w:p>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PHỐI HỢP</w:t>
            </w:r>
          </w:p>
        </w:tc>
        <w:tc>
          <w:tcPr>
            <w:tcW w:w="1583" w:type="dxa"/>
            <w:shd w:val="clear" w:color="auto" w:fill="F2F2F2"/>
            <w:vAlign w:val="center"/>
          </w:tcPr>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THỜI GIAN</w:t>
            </w:r>
          </w:p>
        </w:tc>
        <w:tc>
          <w:tcPr>
            <w:tcW w:w="3826" w:type="dxa"/>
            <w:shd w:val="clear" w:color="auto" w:fill="F2F2F2"/>
            <w:vAlign w:val="center"/>
          </w:tcPr>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GIẢI PHÁP CỤ THỂ</w:t>
            </w:r>
          </w:p>
        </w:tc>
        <w:tc>
          <w:tcPr>
            <w:tcW w:w="3827" w:type="dxa"/>
            <w:shd w:val="clear" w:color="auto" w:fill="F2F2F2"/>
            <w:vAlign w:val="center"/>
          </w:tcPr>
          <w:p w:rsidR="002F3EAE" w:rsidRPr="00592ED6" w:rsidRDefault="002F3EAE" w:rsidP="00A277A2">
            <w:pPr>
              <w:spacing w:after="0" w:line="240" w:lineRule="auto"/>
              <w:jc w:val="center"/>
              <w:rPr>
                <w:rFonts w:ascii="Times New Roman" w:hAnsi="Times New Roman"/>
                <w:b/>
                <w:sz w:val="24"/>
                <w:szCs w:val="24"/>
              </w:rPr>
            </w:pPr>
            <w:r w:rsidRPr="00592ED6">
              <w:rPr>
                <w:rFonts w:ascii="Times New Roman" w:hAnsi="Times New Roman"/>
                <w:b/>
                <w:sz w:val="24"/>
                <w:szCs w:val="24"/>
              </w:rPr>
              <w:t>KẾT QUẢ ĐẦU RA</w:t>
            </w:r>
          </w:p>
        </w:tc>
      </w:tr>
      <w:tr w:rsidR="002F3EAE" w:rsidRPr="00592ED6" w:rsidTr="00A277A2">
        <w:trPr>
          <w:trHeight w:val="613"/>
        </w:trPr>
        <w:tc>
          <w:tcPr>
            <w:tcW w:w="537" w:type="dxa"/>
            <w:vAlign w:val="center"/>
          </w:tcPr>
          <w:p w:rsidR="002F3EAE" w:rsidRPr="00592ED6" w:rsidRDefault="002F3EAE" w:rsidP="00A277A2">
            <w:pPr>
              <w:spacing w:after="0" w:line="240" w:lineRule="auto"/>
              <w:jc w:val="center"/>
              <w:rPr>
                <w:rFonts w:ascii="Times New Roman" w:hAnsi="Times New Roman"/>
                <w:b/>
                <w:sz w:val="24"/>
                <w:szCs w:val="24"/>
              </w:rPr>
            </w:pPr>
            <w:r>
              <w:rPr>
                <w:rFonts w:ascii="Times New Roman" w:hAnsi="Times New Roman"/>
                <w:b/>
                <w:sz w:val="24"/>
                <w:szCs w:val="24"/>
              </w:rPr>
              <w:t>I</w:t>
            </w:r>
          </w:p>
        </w:tc>
        <w:tc>
          <w:tcPr>
            <w:tcW w:w="14880" w:type="dxa"/>
            <w:gridSpan w:val="6"/>
            <w:vAlign w:val="center"/>
          </w:tcPr>
          <w:p w:rsidR="002F3EAE" w:rsidRPr="00592ED6" w:rsidRDefault="002F3EAE" w:rsidP="00615680">
            <w:pPr>
              <w:tabs>
                <w:tab w:val="left" w:pos="567"/>
                <w:tab w:val="left" w:pos="3946"/>
              </w:tabs>
              <w:spacing w:after="0" w:line="240" w:lineRule="auto"/>
              <w:rPr>
                <w:rFonts w:ascii="Times New Roman" w:hAnsi="Times New Roman"/>
                <w:b/>
                <w:sz w:val="24"/>
                <w:szCs w:val="24"/>
              </w:rPr>
            </w:pPr>
            <w:r>
              <w:rPr>
                <w:rFonts w:ascii="Times New Roman" w:hAnsi="Times New Roman"/>
                <w:b/>
                <w:sz w:val="24"/>
                <w:szCs w:val="24"/>
              </w:rPr>
              <w:t>Tham mưu Chính phủ ban hành Đề án “Phòng, chống ma túy trong thanh thiếu niên giai đoạn 20</w:t>
            </w:r>
            <w:r w:rsidR="00615680">
              <w:rPr>
                <w:rFonts w:ascii="Times New Roman" w:hAnsi="Times New Roman"/>
                <w:b/>
                <w:sz w:val="24"/>
                <w:szCs w:val="24"/>
              </w:rPr>
              <w:t>20</w:t>
            </w:r>
            <w:r>
              <w:rPr>
                <w:rFonts w:ascii="Times New Roman" w:hAnsi="Times New Roman"/>
                <w:b/>
                <w:sz w:val="24"/>
                <w:szCs w:val="24"/>
              </w:rPr>
              <w:t xml:space="preserve"> - 202</w:t>
            </w:r>
            <w:r w:rsidR="001802C9">
              <w:rPr>
                <w:rFonts w:ascii="Times New Roman" w:hAnsi="Times New Roman"/>
                <w:b/>
                <w:sz w:val="24"/>
                <w:szCs w:val="24"/>
              </w:rPr>
              <w:t>5</w:t>
            </w:r>
            <w:r>
              <w:rPr>
                <w:rFonts w:ascii="Times New Roman" w:hAnsi="Times New Roman"/>
                <w:b/>
                <w:sz w:val="24"/>
                <w:szCs w:val="24"/>
              </w:rPr>
              <w:t>”</w:t>
            </w:r>
          </w:p>
        </w:tc>
      </w:tr>
      <w:tr w:rsidR="002F3EAE" w:rsidRPr="00592ED6" w:rsidTr="00A277A2">
        <w:trPr>
          <w:trHeight w:val="3320"/>
        </w:trPr>
        <w:tc>
          <w:tcPr>
            <w:tcW w:w="537" w:type="dxa"/>
          </w:tcPr>
          <w:p w:rsidR="002F3EAE" w:rsidRPr="00066AA2" w:rsidRDefault="002F3EAE" w:rsidP="00A277A2">
            <w:pPr>
              <w:spacing w:after="0" w:line="240" w:lineRule="auto"/>
              <w:jc w:val="center"/>
              <w:rPr>
                <w:rFonts w:ascii="Times New Roman" w:hAnsi="Times New Roman"/>
                <w:sz w:val="24"/>
                <w:szCs w:val="24"/>
              </w:rPr>
            </w:pPr>
            <w:r w:rsidRPr="00066AA2">
              <w:rPr>
                <w:rFonts w:ascii="Times New Roman" w:hAnsi="Times New Roman"/>
                <w:sz w:val="24"/>
                <w:szCs w:val="24"/>
              </w:rPr>
              <w:t>1</w:t>
            </w:r>
          </w:p>
        </w:tc>
        <w:tc>
          <w:tcPr>
            <w:tcW w:w="1839" w:type="dxa"/>
          </w:tcPr>
          <w:p w:rsidR="002F3EAE" w:rsidRPr="00066AA2" w:rsidRDefault="002F3EAE" w:rsidP="00A277A2">
            <w:pPr>
              <w:spacing w:after="0" w:line="240" w:lineRule="auto"/>
              <w:jc w:val="both"/>
              <w:rPr>
                <w:rFonts w:ascii="Times New Roman" w:hAnsi="Times New Roman"/>
                <w:sz w:val="24"/>
                <w:szCs w:val="24"/>
              </w:rPr>
            </w:pPr>
            <w:r w:rsidRPr="00066AA2">
              <w:rPr>
                <w:rFonts w:ascii="Times New Roman" w:hAnsi="Times New Roman"/>
                <w:sz w:val="24"/>
                <w:szCs w:val="24"/>
              </w:rPr>
              <w:t xml:space="preserve">Tham </w:t>
            </w:r>
            <w:r>
              <w:rPr>
                <w:rFonts w:ascii="Times New Roman" w:hAnsi="Times New Roman"/>
                <w:sz w:val="24"/>
                <w:szCs w:val="24"/>
              </w:rPr>
              <w:t>mưu Thủ tướng Chính phủ phê duyệt Đề án</w:t>
            </w:r>
          </w:p>
        </w:tc>
        <w:tc>
          <w:tcPr>
            <w:tcW w:w="1694" w:type="dxa"/>
          </w:tcPr>
          <w:p w:rsidR="002F3EAE" w:rsidRPr="00066AA2"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Bí thư Trung ương Đoàn (Ban Tuyên giáo Trung ương Đoàn tham mưu)</w:t>
            </w:r>
          </w:p>
        </w:tc>
        <w:tc>
          <w:tcPr>
            <w:tcW w:w="2111" w:type="dxa"/>
          </w:tcPr>
          <w:p w:rsidR="002F3EAE" w:rsidRPr="00066AA2" w:rsidRDefault="002F3EAE" w:rsidP="001802C9">
            <w:pPr>
              <w:spacing w:after="0" w:line="240" w:lineRule="auto"/>
              <w:jc w:val="both"/>
              <w:rPr>
                <w:rFonts w:ascii="Times New Roman" w:hAnsi="Times New Roman"/>
                <w:sz w:val="24"/>
                <w:szCs w:val="24"/>
              </w:rPr>
            </w:pPr>
            <w:r>
              <w:rPr>
                <w:rFonts w:ascii="Times New Roman" w:hAnsi="Times New Roman"/>
                <w:sz w:val="24"/>
                <w:szCs w:val="24"/>
              </w:rPr>
              <w:t>Ủy ban Quốc gia phòng, chống AIDS và phòng chống tệ nạn ma túy, mại dâm; Bộ Công an; Bộ Tư pháp; Bộ Y tế; Bộ Giáo dục và Đào tạo; Bộ Lao độ</w:t>
            </w:r>
            <w:r w:rsidR="001802C9">
              <w:rPr>
                <w:rFonts w:ascii="Times New Roman" w:hAnsi="Times New Roman"/>
                <w:sz w:val="24"/>
                <w:szCs w:val="24"/>
              </w:rPr>
              <w:t>ng -</w:t>
            </w:r>
            <w:r>
              <w:rPr>
                <w:rFonts w:ascii="Times New Roman" w:hAnsi="Times New Roman"/>
                <w:sz w:val="24"/>
                <w:szCs w:val="24"/>
              </w:rPr>
              <w:t xml:space="preserve"> Thương binh và Xã hội; Bộ Thông tin và Truyền thông</w:t>
            </w:r>
          </w:p>
        </w:tc>
        <w:tc>
          <w:tcPr>
            <w:tcW w:w="1583" w:type="dxa"/>
          </w:tcPr>
          <w:p w:rsidR="002F3EAE" w:rsidRPr="00066AA2" w:rsidRDefault="002F3EAE" w:rsidP="00A277A2">
            <w:pPr>
              <w:spacing w:after="0" w:line="240" w:lineRule="auto"/>
              <w:rPr>
                <w:rFonts w:ascii="Times New Roman" w:hAnsi="Times New Roman"/>
                <w:sz w:val="24"/>
                <w:szCs w:val="24"/>
              </w:rPr>
            </w:pPr>
            <w:r>
              <w:rPr>
                <w:rFonts w:ascii="Times New Roman" w:hAnsi="Times New Roman"/>
                <w:sz w:val="24"/>
                <w:szCs w:val="24"/>
              </w:rPr>
              <w:t>Quý IV/2019</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Phối hợp với Ủy ban Quốc gia phòng, chống AIDS và phòng chống tệ nạn ma túy, mại dâm; Bộ Công an xây dựng dự thảo Đề án.</w:t>
            </w:r>
          </w:p>
          <w:p w:rsidR="002F3EAE" w:rsidRPr="00066AA2"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Xin ý kiến góp ý các Bộ, ngành, đơn vị có liên quan.</w:t>
            </w:r>
          </w:p>
        </w:tc>
        <w:tc>
          <w:tcPr>
            <w:tcW w:w="3827" w:type="dxa"/>
          </w:tcPr>
          <w:p w:rsidR="002F3EAE" w:rsidRPr="00066AA2" w:rsidRDefault="002F3EAE" w:rsidP="00615680">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Đề án “Phòng, chống ma túy trong thanh thiếu niên giai đạn 20</w:t>
            </w:r>
            <w:r w:rsidR="00615680">
              <w:rPr>
                <w:rFonts w:ascii="Times New Roman" w:hAnsi="Times New Roman"/>
                <w:sz w:val="24"/>
                <w:szCs w:val="24"/>
              </w:rPr>
              <w:t>20</w:t>
            </w:r>
            <w:r>
              <w:rPr>
                <w:rFonts w:ascii="Times New Roman" w:hAnsi="Times New Roman"/>
                <w:sz w:val="24"/>
                <w:szCs w:val="24"/>
              </w:rPr>
              <w:t xml:space="preserve"> - 202</w:t>
            </w:r>
            <w:r w:rsidR="001802C9">
              <w:rPr>
                <w:rFonts w:ascii="Times New Roman" w:hAnsi="Times New Roman"/>
                <w:sz w:val="24"/>
                <w:szCs w:val="24"/>
              </w:rPr>
              <w:t>5</w:t>
            </w:r>
            <w:r>
              <w:rPr>
                <w:rFonts w:ascii="Times New Roman" w:hAnsi="Times New Roman"/>
                <w:sz w:val="24"/>
                <w:szCs w:val="24"/>
              </w:rPr>
              <w:t>” và Quyết định phê duyệt Đề án của Thủ tướng Chính phủ</w:t>
            </w:r>
          </w:p>
        </w:tc>
      </w:tr>
      <w:tr w:rsidR="002F3EAE" w:rsidRPr="00592ED6" w:rsidTr="00D17267">
        <w:trPr>
          <w:trHeight w:val="432"/>
        </w:trPr>
        <w:tc>
          <w:tcPr>
            <w:tcW w:w="537" w:type="dxa"/>
          </w:tcPr>
          <w:p w:rsidR="002F3EAE" w:rsidRPr="00610123" w:rsidRDefault="002F3EAE" w:rsidP="00A277A2">
            <w:pPr>
              <w:spacing w:after="0" w:line="240" w:lineRule="auto"/>
              <w:jc w:val="center"/>
              <w:rPr>
                <w:rFonts w:ascii="Times New Roman" w:hAnsi="Times New Roman"/>
                <w:b/>
                <w:sz w:val="24"/>
                <w:szCs w:val="24"/>
              </w:rPr>
            </w:pPr>
            <w:r w:rsidRPr="00610123">
              <w:rPr>
                <w:rFonts w:ascii="Times New Roman" w:hAnsi="Times New Roman"/>
                <w:b/>
                <w:sz w:val="24"/>
                <w:szCs w:val="24"/>
              </w:rPr>
              <w:t>II</w:t>
            </w:r>
          </w:p>
        </w:tc>
        <w:tc>
          <w:tcPr>
            <w:tcW w:w="14880" w:type="dxa"/>
            <w:gridSpan w:val="6"/>
          </w:tcPr>
          <w:p w:rsidR="002F3EAE" w:rsidRPr="002F3EAE" w:rsidRDefault="002F3EAE" w:rsidP="002F3EAE">
            <w:pPr>
              <w:tabs>
                <w:tab w:val="left" w:pos="567"/>
                <w:tab w:val="left" w:pos="3946"/>
              </w:tabs>
              <w:spacing w:after="0" w:line="240" w:lineRule="auto"/>
              <w:jc w:val="both"/>
              <w:rPr>
                <w:rFonts w:ascii="Times New Roman" w:hAnsi="Times New Roman"/>
                <w:b/>
                <w:sz w:val="24"/>
                <w:szCs w:val="24"/>
              </w:rPr>
            </w:pPr>
            <w:r w:rsidRPr="00610123">
              <w:rPr>
                <w:rFonts w:ascii="Times New Roman" w:hAnsi="Times New Roman"/>
                <w:b/>
                <w:sz w:val="24"/>
                <w:szCs w:val="24"/>
              </w:rPr>
              <w:t>Đổi mới và nâng cao hiệu quả công tác tuyên truyền về hiểm họa của ma túy và công tác phòng, chống ma túy</w:t>
            </w:r>
          </w:p>
        </w:tc>
      </w:tr>
      <w:tr w:rsidR="002F3EAE" w:rsidRPr="00592ED6" w:rsidTr="00A277A2">
        <w:trPr>
          <w:trHeight w:val="2847"/>
        </w:trPr>
        <w:tc>
          <w:tcPr>
            <w:tcW w:w="537" w:type="dxa"/>
          </w:tcPr>
          <w:p w:rsidR="002F3EAE" w:rsidRPr="00066AA2"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1</w:t>
            </w:r>
          </w:p>
        </w:tc>
        <w:tc>
          <w:tcPr>
            <w:tcW w:w="1839" w:type="dxa"/>
          </w:tcPr>
          <w:p w:rsidR="002F3EAE" w:rsidRPr="00066AA2" w:rsidRDefault="002F3EAE" w:rsidP="00A277A2">
            <w:pPr>
              <w:spacing w:after="0" w:line="240" w:lineRule="auto"/>
              <w:jc w:val="both"/>
              <w:rPr>
                <w:rFonts w:ascii="Times New Roman" w:hAnsi="Times New Roman"/>
                <w:sz w:val="24"/>
                <w:szCs w:val="24"/>
              </w:rPr>
            </w:pPr>
            <w:r>
              <w:rPr>
                <w:rFonts w:ascii="Times New Roman" w:hAnsi="Times New Roman"/>
                <w:sz w:val="24"/>
                <w:szCs w:val="24"/>
              </w:rPr>
              <w:t>Tuyên truyền trên mạng xã hội</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Tuyên giáo Trung ương Đoàn</w:t>
            </w:r>
          </w:p>
        </w:tc>
        <w:tc>
          <w:tcPr>
            <w:tcW w:w="2111" w:type="dxa"/>
          </w:tcPr>
          <w:p w:rsidR="002F3EAE" w:rsidRDefault="002F3EAE" w:rsidP="001802C9">
            <w:pPr>
              <w:spacing w:after="0" w:line="240" w:lineRule="auto"/>
              <w:jc w:val="both"/>
              <w:rPr>
                <w:rFonts w:ascii="Times New Roman" w:hAnsi="Times New Roman"/>
                <w:sz w:val="24"/>
                <w:szCs w:val="24"/>
              </w:rPr>
            </w:pPr>
            <w:r>
              <w:rPr>
                <w:rFonts w:ascii="Times New Roman" w:hAnsi="Times New Roman"/>
                <w:sz w:val="24"/>
                <w:szCs w:val="24"/>
              </w:rPr>
              <w:t>Bộ Thông tin và Truyền thông, Bộ Giáo dục và Đào tạo, Viện Nghiên cứu tâm lý người sử dụng ma túy</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Bắt đầu từ Quý III/2019</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Nghiên cứu, xây dựng hệ thống các kênh thông tin tuyên truyền về hiểm họa của các chất ma túy trên mạng xã hội (Fanpage Facebook, Youtube...) với chủ đề “Ma túy - Hiểm họa của nhân loại”.</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Kết nối, xây dựng đội ngũ quản trị viên, cộng tác viên vận hành, cập nhật thông tin trên các trang mạng xã hội tuyên truyền.</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Xây dựng và vận hành trang mạng xã hội “Ma túy - Hiểm họa của nhân loại”</w:t>
            </w:r>
          </w:p>
        </w:tc>
      </w:tr>
      <w:tr w:rsidR="002F3EAE" w:rsidRPr="00592ED6" w:rsidTr="00A277A2">
        <w:trPr>
          <w:trHeight w:val="2955"/>
        </w:trPr>
        <w:tc>
          <w:tcPr>
            <w:tcW w:w="537" w:type="dxa"/>
          </w:tcPr>
          <w:p w:rsidR="002F3EAE" w:rsidRPr="00066AA2" w:rsidRDefault="002F3EAE" w:rsidP="00A277A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39" w:type="dxa"/>
          </w:tcPr>
          <w:p w:rsidR="002F3EAE" w:rsidRPr="00066AA2" w:rsidRDefault="002F3EAE" w:rsidP="00A277A2">
            <w:pPr>
              <w:spacing w:after="0" w:line="240" w:lineRule="auto"/>
              <w:jc w:val="both"/>
              <w:rPr>
                <w:rFonts w:ascii="Times New Roman" w:hAnsi="Times New Roman"/>
                <w:sz w:val="24"/>
                <w:szCs w:val="24"/>
              </w:rPr>
            </w:pPr>
            <w:r>
              <w:rPr>
                <w:rFonts w:ascii="Times New Roman" w:hAnsi="Times New Roman"/>
                <w:sz w:val="24"/>
                <w:szCs w:val="24"/>
              </w:rPr>
              <w:t xml:space="preserve">Tuyên truyền trên hệ thống báo chí </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Các cơ quan báo chí thuộc Trung ương Đoàn</w:t>
            </w:r>
          </w:p>
        </w:tc>
        <w:tc>
          <w:tcPr>
            <w:tcW w:w="2111" w:type="dxa"/>
          </w:tcPr>
          <w:p w:rsidR="002F3EAE" w:rsidRDefault="002F3EAE" w:rsidP="001802C9">
            <w:pPr>
              <w:spacing w:after="0" w:line="240" w:lineRule="auto"/>
              <w:jc w:val="both"/>
              <w:rPr>
                <w:rFonts w:ascii="Times New Roman" w:hAnsi="Times New Roman"/>
                <w:sz w:val="24"/>
                <w:szCs w:val="24"/>
              </w:rPr>
            </w:pPr>
            <w:r>
              <w:rPr>
                <w:rFonts w:ascii="Times New Roman" w:hAnsi="Times New Roman"/>
                <w:sz w:val="24"/>
                <w:szCs w:val="24"/>
              </w:rPr>
              <w:t>Bộ Công an, Bộ Thông tin và Truyền thông, Bộ Giáo dục và Đào tạo, Viện Nghiên cứu tâm lý người sử dụng ma túy</w:t>
            </w:r>
          </w:p>
        </w:tc>
        <w:tc>
          <w:tcPr>
            <w:tcW w:w="1583" w:type="dxa"/>
          </w:tcPr>
          <w:p w:rsidR="002F3EAE" w:rsidRDefault="002F3EAE" w:rsidP="002F3EAE">
            <w:pPr>
              <w:spacing w:after="0" w:line="240" w:lineRule="auto"/>
              <w:rPr>
                <w:rFonts w:ascii="Times New Roman" w:hAnsi="Times New Roman"/>
                <w:sz w:val="24"/>
                <w:szCs w:val="24"/>
              </w:rPr>
            </w:pPr>
            <w:r>
              <w:rPr>
                <w:rFonts w:ascii="Times New Roman" w:hAnsi="Times New Roman"/>
                <w:sz w:val="24"/>
                <w:szCs w:val="24"/>
              </w:rPr>
              <w:t>Tháng 8/2019</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Xây dựng các chuyên trang, chuyên mục tuyên truyền về tác hại của ma túy và các chất gây nghiện; phổ biến kiến thức, kỹ năng phòng, chống ma túy trên hệ thống báo chí.</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Thường xuyên cập nhật thông tin về các các chất ma túy mới, tác hại của việc sử dụng ma túy có ảnh hưởng tiêu cực tới thanh thiếu niên, gia đình và cộng đồng xã hội.</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Các chuyên trang, chuyên mục được xây dựng; cập nhật tin bài thường xuyên, liên tục với các nội dung phong phú, đa dạng</w:t>
            </w:r>
          </w:p>
        </w:tc>
      </w:tr>
      <w:tr w:rsidR="002F3EAE" w:rsidRPr="00592ED6" w:rsidTr="00A277A2">
        <w:trPr>
          <w:trHeight w:val="2955"/>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3</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Tuyên truyền trên sóng truyền hình</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Tuyên giáo Trung ương Đoàn</w:t>
            </w:r>
          </w:p>
        </w:tc>
        <w:tc>
          <w:tcPr>
            <w:tcW w:w="2111" w:type="dxa"/>
          </w:tcPr>
          <w:p w:rsidR="002F3EAE" w:rsidRDefault="002F3EAE" w:rsidP="001802C9">
            <w:pPr>
              <w:spacing w:after="0" w:line="240" w:lineRule="auto"/>
              <w:jc w:val="both"/>
              <w:rPr>
                <w:rFonts w:ascii="Times New Roman" w:hAnsi="Times New Roman"/>
                <w:sz w:val="24"/>
                <w:szCs w:val="24"/>
              </w:rPr>
            </w:pPr>
            <w:r>
              <w:rPr>
                <w:rFonts w:ascii="Times New Roman" w:hAnsi="Times New Roman"/>
                <w:sz w:val="24"/>
                <w:szCs w:val="24"/>
              </w:rPr>
              <w:t>Kênh Truyền hình Công an nhân dân (ANTV)</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2020 - 2022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Phối hợp với Kênh Truyền hình Công an nhân dân xây dựng chuyên mục Phóng sự - Tài liệu về phòng chống tác hại ma túy, công tác đấu tranh đẩy lùi tệ nạn ma túy trong giới trẻ hiện nay.</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Phát sóng định kỳ theo lịch phát sóng của kênh ANTV và phát lại trên hệ thống các trang mạng xã hội tuyên truyền của Đề án.</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Chuyên mục Phóng sự - Tài liệu phát sóng trên Kênh Truyền hình Công an nhân dân (ANTV)</w:t>
            </w:r>
          </w:p>
        </w:tc>
      </w:tr>
      <w:tr w:rsidR="002F3EAE" w:rsidRPr="00592ED6" w:rsidTr="002F3EAE">
        <w:trPr>
          <w:trHeight w:val="1418"/>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4</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Tuyên truyền trực quan</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Tuyên giáo Trung ương Đoàn</w:t>
            </w:r>
          </w:p>
        </w:tc>
        <w:tc>
          <w:tcPr>
            <w:tcW w:w="2111" w:type="dxa"/>
          </w:tcPr>
          <w:p w:rsidR="002F3EAE" w:rsidRDefault="002F3EAE" w:rsidP="001802C9">
            <w:pPr>
              <w:spacing w:after="0" w:line="240" w:lineRule="auto"/>
              <w:jc w:val="both"/>
              <w:rPr>
                <w:rFonts w:ascii="Times New Roman" w:hAnsi="Times New Roman"/>
                <w:sz w:val="24"/>
                <w:szCs w:val="24"/>
              </w:rPr>
            </w:pPr>
            <w:r>
              <w:rPr>
                <w:rFonts w:ascii="Times New Roman" w:hAnsi="Times New Roman"/>
                <w:sz w:val="24"/>
                <w:szCs w:val="24"/>
              </w:rPr>
              <w:t>Cơ quan Thường trực phòng chống ma túy, Bộ Công an, Hội Liên hiệp Thanh niên Việt Nam, Hội Sinh viên Việt Nam, Báo Thanh Niên</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2020 - 2022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Ban Tuyên giáo Trung ương Đoàn phối hợp với Cơ quan Thường trực phòng chống ma túy, Bộ Công an tham mưu thiết kế các bộ ấn phẩm đồ họa trực quan (Infographic) hướng dẫn nhận biết, phân biệt các loại ma túy và chất gây nghiện.</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Ban Tuyên giáo Trung ương Đoàn phối hợp với Báo Thanh Niên xây dựng các video clip tuyên truyền phòng chống tệ nạn ma túy (có sự tham gia của các nghệ sỹ nổi tiếng).</w:t>
            </w:r>
          </w:p>
          <w:p w:rsidR="00074980"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Ban Tuyên giáo Trung ương Đoàn phối hợp với Hội Liên hiệp Thanh niên Việt Nam, Hội Sinh viên Việt Nam phát hành các sản phẩm tuyên truyền trong các cấp bộ hội, học sinh, sinh viên trên toàn quốc.</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Bộ sản phẩm tuyên truyền trự</w:t>
            </w:r>
            <w:r w:rsidR="004B2D88">
              <w:rPr>
                <w:rFonts w:ascii="Times New Roman" w:hAnsi="Times New Roman"/>
                <w:sz w:val="24"/>
                <w:szCs w:val="24"/>
              </w:rPr>
              <w:t>c quan: Infographic, video clip, tờ gấp.</w:t>
            </w:r>
          </w:p>
        </w:tc>
      </w:tr>
      <w:tr w:rsidR="00615680" w:rsidRPr="00592ED6" w:rsidTr="002F3EAE">
        <w:trPr>
          <w:trHeight w:val="1418"/>
        </w:trPr>
        <w:tc>
          <w:tcPr>
            <w:tcW w:w="537" w:type="dxa"/>
          </w:tcPr>
          <w:p w:rsidR="00615680" w:rsidRPr="00D17267" w:rsidRDefault="00615680" w:rsidP="00A277A2">
            <w:pPr>
              <w:spacing w:after="0" w:line="240" w:lineRule="auto"/>
              <w:jc w:val="center"/>
              <w:rPr>
                <w:rFonts w:ascii="Times New Roman" w:hAnsi="Times New Roman"/>
                <w:sz w:val="24"/>
                <w:szCs w:val="24"/>
              </w:rPr>
            </w:pPr>
            <w:r w:rsidRPr="00D17267">
              <w:rPr>
                <w:rFonts w:ascii="Times New Roman" w:hAnsi="Times New Roman"/>
                <w:sz w:val="24"/>
                <w:szCs w:val="24"/>
              </w:rPr>
              <w:t>5</w:t>
            </w:r>
          </w:p>
        </w:tc>
        <w:tc>
          <w:tcPr>
            <w:tcW w:w="1839" w:type="dxa"/>
          </w:tcPr>
          <w:p w:rsidR="00615680" w:rsidRPr="00D17267" w:rsidRDefault="00615680" w:rsidP="0089064A">
            <w:pPr>
              <w:spacing w:after="0" w:line="240" w:lineRule="auto"/>
              <w:jc w:val="both"/>
              <w:rPr>
                <w:rFonts w:ascii="Times New Roman" w:hAnsi="Times New Roman"/>
                <w:sz w:val="24"/>
                <w:szCs w:val="24"/>
              </w:rPr>
            </w:pPr>
            <w:r w:rsidRPr="00D17267">
              <w:rPr>
                <w:rFonts w:ascii="Times New Roman" w:hAnsi="Times New Roman"/>
                <w:sz w:val="24"/>
                <w:szCs w:val="24"/>
              </w:rPr>
              <w:t>Tổ chức cuộc thi sáng tác sản phẩm tuyên truyền sáng tạo về phòng, chống ma túy trong thanh thiếu niên</w:t>
            </w:r>
          </w:p>
        </w:tc>
        <w:tc>
          <w:tcPr>
            <w:tcW w:w="1694" w:type="dxa"/>
          </w:tcPr>
          <w:p w:rsidR="00615680" w:rsidRPr="00D17267" w:rsidRDefault="0000241C" w:rsidP="00A277A2">
            <w:pPr>
              <w:spacing w:after="0" w:line="240" w:lineRule="auto"/>
              <w:jc w:val="both"/>
              <w:rPr>
                <w:rFonts w:ascii="Times New Roman" w:hAnsi="Times New Roman"/>
                <w:sz w:val="24"/>
                <w:szCs w:val="24"/>
              </w:rPr>
            </w:pPr>
            <w:r w:rsidRPr="00D17267">
              <w:rPr>
                <w:rFonts w:ascii="Times New Roman" w:hAnsi="Times New Roman"/>
                <w:sz w:val="24"/>
                <w:szCs w:val="24"/>
              </w:rPr>
              <w:t>Ban Tuyên giáo Trung ương Đoàn</w:t>
            </w:r>
          </w:p>
        </w:tc>
        <w:tc>
          <w:tcPr>
            <w:tcW w:w="2111" w:type="dxa"/>
          </w:tcPr>
          <w:p w:rsidR="00615680" w:rsidRPr="00D17267" w:rsidRDefault="00FB2AE4" w:rsidP="00FB2AE4">
            <w:pPr>
              <w:spacing w:after="0" w:line="240" w:lineRule="auto"/>
              <w:jc w:val="both"/>
              <w:rPr>
                <w:rFonts w:ascii="Times New Roman" w:hAnsi="Times New Roman"/>
                <w:sz w:val="24"/>
                <w:szCs w:val="24"/>
              </w:rPr>
            </w:pPr>
            <w:r w:rsidRPr="00D17267">
              <w:rPr>
                <w:rStyle w:val="strongchar"/>
                <w:rFonts w:ascii="Times New Roman" w:hAnsi="Times New Roman"/>
                <w:sz w:val="24"/>
                <w:szCs w:val="24"/>
              </w:rPr>
              <w:t>Bộ Thông tin &amp; Truyền thông</w:t>
            </w:r>
            <w:r w:rsidRPr="00D17267">
              <w:rPr>
                <w:rFonts w:ascii="Times New Roman" w:hAnsi="Times New Roman"/>
                <w:sz w:val="24"/>
                <w:szCs w:val="24"/>
              </w:rPr>
              <w:t xml:space="preserve">, </w:t>
            </w:r>
            <w:r w:rsidR="00FF5FA6" w:rsidRPr="00D17267">
              <w:rPr>
                <w:rFonts w:ascii="Times New Roman" w:hAnsi="Times New Roman"/>
                <w:sz w:val="24"/>
                <w:szCs w:val="24"/>
              </w:rPr>
              <w:t>Bộ Công an</w:t>
            </w:r>
          </w:p>
        </w:tc>
        <w:tc>
          <w:tcPr>
            <w:tcW w:w="1583" w:type="dxa"/>
          </w:tcPr>
          <w:p w:rsidR="00615680" w:rsidRPr="00D17267" w:rsidRDefault="00FF5FA6" w:rsidP="00A277A2">
            <w:pPr>
              <w:spacing w:after="0" w:line="240" w:lineRule="auto"/>
              <w:rPr>
                <w:rFonts w:ascii="Times New Roman" w:hAnsi="Times New Roman"/>
                <w:sz w:val="24"/>
                <w:szCs w:val="24"/>
              </w:rPr>
            </w:pPr>
            <w:r w:rsidRPr="00D17267">
              <w:rPr>
                <w:rFonts w:ascii="Times New Roman" w:hAnsi="Times New Roman"/>
                <w:sz w:val="24"/>
                <w:szCs w:val="24"/>
              </w:rPr>
              <w:t>Quý I/2020</w:t>
            </w:r>
          </w:p>
        </w:tc>
        <w:tc>
          <w:tcPr>
            <w:tcW w:w="3826" w:type="dxa"/>
          </w:tcPr>
          <w:p w:rsidR="00FF5FA6" w:rsidRPr="00D17267" w:rsidRDefault="00FF5FA6" w:rsidP="00A277A2">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 xml:space="preserve">- Ban Tuyên giáo </w:t>
            </w:r>
            <w:r w:rsidR="00FB2AE4" w:rsidRPr="00D17267">
              <w:rPr>
                <w:rFonts w:ascii="Times New Roman" w:hAnsi="Times New Roman"/>
                <w:sz w:val="24"/>
                <w:szCs w:val="24"/>
              </w:rPr>
              <w:t xml:space="preserve">tham mưu Ban Bí thư Trung ương Đoàn phối hợp với </w:t>
            </w:r>
            <w:r w:rsidR="00FB2AE4" w:rsidRPr="00D17267">
              <w:rPr>
                <w:rStyle w:val="strongchar"/>
                <w:rFonts w:ascii="Times New Roman" w:hAnsi="Times New Roman"/>
                <w:sz w:val="24"/>
                <w:szCs w:val="24"/>
              </w:rPr>
              <w:t>Bộ</w:t>
            </w:r>
            <w:r w:rsidR="004302A9" w:rsidRPr="00D17267">
              <w:rPr>
                <w:rStyle w:val="strongchar"/>
                <w:rFonts w:ascii="Times New Roman" w:hAnsi="Times New Roman"/>
                <w:sz w:val="24"/>
                <w:szCs w:val="24"/>
              </w:rPr>
              <w:t xml:space="preserve"> Thông tin và</w:t>
            </w:r>
            <w:r w:rsidR="00FB2AE4" w:rsidRPr="00D17267">
              <w:rPr>
                <w:rStyle w:val="strongchar"/>
                <w:rFonts w:ascii="Times New Roman" w:hAnsi="Times New Roman"/>
                <w:sz w:val="24"/>
                <w:szCs w:val="24"/>
              </w:rPr>
              <w:t xml:space="preserve"> Truyền thông</w:t>
            </w:r>
            <w:r w:rsidR="00FB2AE4" w:rsidRPr="00D17267">
              <w:rPr>
                <w:rFonts w:ascii="Times New Roman" w:hAnsi="Times New Roman"/>
                <w:sz w:val="24"/>
                <w:szCs w:val="24"/>
              </w:rPr>
              <w:t xml:space="preserve">, Bộ Công an tổ chức </w:t>
            </w:r>
            <w:r w:rsidRPr="00D17267">
              <w:rPr>
                <w:rFonts w:ascii="Times New Roman" w:hAnsi="Times New Roman"/>
                <w:sz w:val="24"/>
                <w:szCs w:val="24"/>
              </w:rPr>
              <w:t>phát động, triển khai, tổng kết cuộc thi.</w:t>
            </w:r>
          </w:p>
        </w:tc>
        <w:tc>
          <w:tcPr>
            <w:tcW w:w="3827" w:type="dxa"/>
          </w:tcPr>
          <w:p w:rsidR="00615680" w:rsidRPr="00D17267" w:rsidRDefault="00FF5FA6" w:rsidP="00FF5FA6">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Cuộc thi được tổ chức trong phạm vi cả nước, kết quả là các sản phẩm tuyên truyền về công tác đấu tranh phòng, chống ma túy trong thanh thiếu niên</w:t>
            </w:r>
          </w:p>
        </w:tc>
      </w:tr>
      <w:tr w:rsidR="002F3EAE" w:rsidRPr="00592ED6" w:rsidTr="00A277A2">
        <w:trPr>
          <w:trHeight w:val="2955"/>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6</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 xml:space="preserve">Tổ chức hoạt động hưởng ứng </w:t>
            </w:r>
            <w:r w:rsidRPr="00C2592B">
              <w:rPr>
                <w:rFonts w:ascii="Times New Roman" w:hAnsi="Times New Roman"/>
                <w:i/>
                <w:sz w:val="24"/>
                <w:szCs w:val="24"/>
              </w:rPr>
              <w:t>“Tháng hành động phòng, chống ma túy”</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Tuyên giáo Trung ương Đoàn</w:t>
            </w:r>
          </w:p>
        </w:tc>
        <w:tc>
          <w:tcPr>
            <w:tcW w:w="2111" w:type="dxa"/>
          </w:tcPr>
          <w:p w:rsidR="002F3EAE" w:rsidRDefault="002F3EAE" w:rsidP="001802C9">
            <w:pPr>
              <w:spacing w:after="0" w:line="240" w:lineRule="auto"/>
              <w:jc w:val="both"/>
              <w:rPr>
                <w:rFonts w:ascii="Times New Roman" w:hAnsi="Times New Roman"/>
                <w:sz w:val="24"/>
                <w:szCs w:val="24"/>
              </w:rPr>
            </w:pPr>
            <w:r>
              <w:rPr>
                <w:rFonts w:ascii="Times New Roman" w:hAnsi="Times New Roman"/>
                <w:sz w:val="24"/>
                <w:szCs w:val="24"/>
              </w:rPr>
              <w:t>Ủy ban Quốc gia phòng, chống AIDS và phòng chống tệ nạn ma túy, mại dâm; Bộ Công an; Bộ Y tế</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Tháng 6 hàng năm, giai đoạn 2020 - 2022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i/>
                <w:sz w:val="24"/>
                <w:szCs w:val="24"/>
              </w:rPr>
            </w:pPr>
            <w:r>
              <w:rPr>
                <w:rFonts w:ascii="Times New Roman" w:hAnsi="Times New Roman"/>
                <w:sz w:val="24"/>
                <w:szCs w:val="24"/>
              </w:rPr>
              <w:t xml:space="preserve">- Ban Tuyên giáo Trung ương Đoàn tham mưu Ban Bí thư Trung ương Đoàn phối hợp với Ủy ban Quốc gia phòng, chống AIDS và phòng chống tệ nạn ma túy, mại dâm; Bộ Công an; Bộ Y tế tổ chức lễ mít tinh cấp Trung ương hưởng ứng </w:t>
            </w:r>
            <w:r w:rsidRPr="00603480">
              <w:rPr>
                <w:rFonts w:ascii="Times New Roman" w:hAnsi="Times New Roman"/>
                <w:i/>
                <w:sz w:val="24"/>
                <w:szCs w:val="24"/>
              </w:rPr>
              <w:t xml:space="preserve">“Tháng hành động phòng, chống ma túy” </w:t>
            </w:r>
            <w:r w:rsidRPr="00603480">
              <w:rPr>
                <w:rFonts w:ascii="Times New Roman" w:hAnsi="Times New Roman"/>
                <w:sz w:val="24"/>
                <w:szCs w:val="24"/>
              </w:rPr>
              <w:t>hàng năm</w:t>
            </w:r>
            <w:r>
              <w:rPr>
                <w:rFonts w:ascii="Times New Roman" w:hAnsi="Times New Roman"/>
                <w:sz w:val="24"/>
                <w:szCs w:val="24"/>
              </w:rPr>
              <w:t>.</w:t>
            </w:r>
          </w:p>
          <w:p w:rsidR="002F3EAE" w:rsidRPr="00603480"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Ban Tuyên giáo Trung ương Đoàn tham mưu hệ thống văn bản chỉ đạo các cấp bộ đoàn tổ chức các hoạt động tuyên truyền phòng chống ma túy trong thanh thiếu niên.</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xml:space="preserve">Lễ mít tinh cấp Trung ương hưởng ứng </w:t>
            </w:r>
            <w:r w:rsidRPr="00603480">
              <w:rPr>
                <w:rFonts w:ascii="Times New Roman" w:hAnsi="Times New Roman"/>
                <w:i/>
                <w:sz w:val="24"/>
                <w:szCs w:val="24"/>
              </w:rPr>
              <w:t>“Tháng hành động phòng, chống ma túy”</w:t>
            </w:r>
          </w:p>
        </w:tc>
      </w:tr>
      <w:tr w:rsidR="002F3EAE" w:rsidRPr="00592ED6" w:rsidTr="0089064A">
        <w:trPr>
          <w:trHeight w:val="695"/>
        </w:trPr>
        <w:tc>
          <w:tcPr>
            <w:tcW w:w="537" w:type="dxa"/>
          </w:tcPr>
          <w:p w:rsidR="002F3EAE" w:rsidRPr="00D17267" w:rsidRDefault="002F3EAE" w:rsidP="00A277A2">
            <w:pPr>
              <w:spacing w:after="0" w:line="240" w:lineRule="auto"/>
              <w:jc w:val="center"/>
              <w:rPr>
                <w:rFonts w:ascii="Times New Roman" w:hAnsi="Times New Roman"/>
                <w:sz w:val="24"/>
                <w:szCs w:val="24"/>
              </w:rPr>
            </w:pPr>
            <w:r w:rsidRPr="00D17267">
              <w:rPr>
                <w:rFonts w:ascii="Times New Roman" w:hAnsi="Times New Roman"/>
                <w:sz w:val="24"/>
                <w:szCs w:val="24"/>
              </w:rPr>
              <w:t>7</w:t>
            </w:r>
          </w:p>
        </w:tc>
        <w:tc>
          <w:tcPr>
            <w:tcW w:w="1839" w:type="dxa"/>
          </w:tcPr>
          <w:p w:rsidR="002F3EAE" w:rsidRPr="00D17267" w:rsidRDefault="002F3EAE" w:rsidP="00A277A2">
            <w:pPr>
              <w:spacing w:after="0" w:line="240" w:lineRule="auto"/>
              <w:jc w:val="both"/>
              <w:rPr>
                <w:rFonts w:ascii="Times New Roman" w:hAnsi="Times New Roman"/>
                <w:sz w:val="24"/>
                <w:szCs w:val="24"/>
              </w:rPr>
            </w:pPr>
            <w:r w:rsidRPr="00D17267">
              <w:rPr>
                <w:rFonts w:ascii="Times New Roman" w:hAnsi="Times New Roman"/>
                <w:sz w:val="24"/>
                <w:szCs w:val="24"/>
              </w:rPr>
              <w:t>Tổ chức triển lãm tuyên truyền phòng</w:t>
            </w:r>
            <w:r w:rsidR="00074980" w:rsidRPr="00D17267">
              <w:rPr>
                <w:rFonts w:ascii="Times New Roman" w:hAnsi="Times New Roman"/>
                <w:sz w:val="24"/>
                <w:szCs w:val="24"/>
              </w:rPr>
              <w:t>,</w:t>
            </w:r>
            <w:r w:rsidRPr="00D17267">
              <w:rPr>
                <w:rFonts w:ascii="Times New Roman" w:hAnsi="Times New Roman"/>
                <w:sz w:val="24"/>
                <w:szCs w:val="24"/>
              </w:rPr>
              <w:t xml:space="preserve"> chống ma túy</w:t>
            </w:r>
          </w:p>
        </w:tc>
        <w:tc>
          <w:tcPr>
            <w:tcW w:w="1694" w:type="dxa"/>
          </w:tcPr>
          <w:p w:rsidR="002F3EAE" w:rsidRPr="00D17267" w:rsidRDefault="002F3EAE" w:rsidP="00A277A2">
            <w:pPr>
              <w:spacing w:after="0" w:line="240" w:lineRule="auto"/>
              <w:jc w:val="both"/>
              <w:rPr>
                <w:rFonts w:ascii="Times New Roman" w:hAnsi="Times New Roman"/>
                <w:sz w:val="24"/>
                <w:szCs w:val="24"/>
              </w:rPr>
            </w:pPr>
            <w:r w:rsidRPr="00D17267">
              <w:rPr>
                <w:rFonts w:ascii="Times New Roman" w:hAnsi="Times New Roman"/>
                <w:sz w:val="24"/>
                <w:szCs w:val="24"/>
              </w:rPr>
              <w:t>Bảo tàng Tuổi trẻ Việt Nam</w:t>
            </w:r>
          </w:p>
        </w:tc>
        <w:tc>
          <w:tcPr>
            <w:tcW w:w="2111" w:type="dxa"/>
          </w:tcPr>
          <w:p w:rsidR="002F3EAE" w:rsidRPr="00D17267" w:rsidRDefault="002F3EAE" w:rsidP="002F3EAE">
            <w:pPr>
              <w:spacing w:after="0" w:line="240" w:lineRule="auto"/>
              <w:jc w:val="both"/>
              <w:rPr>
                <w:rFonts w:ascii="Times New Roman" w:hAnsi="Times New Roman"/>
                <w:sz w:val="24"/>
                <w:szCs w:val="24"/>
              </w:rPr>
            </w:pPr>
            <w:r w:rsidRPr="00D17267">
              <w:rPr>
                <w:rFonts w:ascii="Times New Roman" w:hAnsi="Times New Roman"/>
                <w:sz w:val="24"/>
                <w:szCs w:val="24"/>
              </w:rPr>
              <w:t>Bộ Thông tin và Truyền thông, Bộ Văn hóa – Thể thao và Du lịch, Ủy ban Quốc gia phòng chống AIDS và phòng chống tệ nạn ma túy, mại dâm</w:t>
            </w:r>
          </w:p>
        </w:tc>
        <w:tc>
          <w:tcPr>
            <w:tcW w:w="1583" w:type="dxa"/>
          </w:tcPr>
          <w:p w:rsidR="002F3EAE" w:rsidRPr="00D17267" w:rsidRDefault="002F3EAE" w:rsidP="00A277A2">
            <w:pPr>
              <w:spacing w:after="0" w:line="240" w:lineRule="auto"/>
              <w:rPr>
                <w:rFonts w:ascii="Times New Roman" w:hAnsi="Times New Roman"/>
                <w:sz w:val="24"/>
                <w:szCs w:val="24"/>
              </w:rPr>
            </w:pPr>
            <w:r w:rsidRPr="00D17267">
              <w:rPr>
                <w:rFonts w:ascii="Times New Roman" w:hAnsi="Times New Roman"/>
                <w:sz w:val="24"/>
                <w:szCs w:val="24"/>
              </w:rPr>
              <w:t>Giai đoạn 2020 - 2022</w:t>
            </w:r>
          </w:p>
        </w:tc>
        <w:tc>
          <w:tcPr>
            <w:tcW w:w="3826" w:type="dxa"/>
          </w:tcPr>
          <w:p w:rsidR="002F3EAE" w:rsidRPr="00D17267" w:rsidRDefault="00074980" w:rsidP="00A277A2">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 xml:space="preserve">- </w:t>
            </w:r>
            <w:r w:rsidR="002F3EAE" w:rsidRPr="00D17267">
              <w:rPr>
                <w:rFonts w:ascii="Times New Roman" w:hAnsi="Times New Roman"/>
                <w:sz w:val="24"/>
                <w:szCs w:val="24"/>
              </w:rPr>
              <w:t>Bảo tàng Tuổi trẻ Việt Nam phối hợp với các đơn vị liên quan tham mưu tổ chức triển lãm lưu động tuyên truyền về tác hại của ma túy và các chất gây nghiệ</w:t>
            </w:r>
            <w:r w:rsidRPr="00D17267">
              <w:rPr>
                <w:rFonts w:ascii="Times New Roman" w:hAnsi="Times New Roman"/>
                <w:sz w:val="24"/>
                <w:szCs w:val="24"/>
              </w:rPr>
              <w:t>n choTTN</w:t>
            </w:r>
            <w:r w:rsidR="002F3EAE" w:rsidRPr="00D17267">
              <w:rPr>
                <w:rFonts w:ascii="Times New Roman" w:hAnsi="Times New Roman"/>
                <w:sz w:val="24"/>
                <w:szCs w:val="24"/>
              </w:rPr>
              <w:t>.</w:t>
            </w:r>
          </w:p>
          <w:p w:rsidR="00074980" w:rsidRPr="00D17267" w:rsidRDefault="00074980" w:rsidP="00A277A2">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 Bảo tàng Tuổi trẻ VN nghiên cứu, tham mưu cho Ban Bí thư Trung ương Đoàn về việc phối hợp với các cơ quan chức năng thành lập 02 trung tâm triển lãm về tác hại của ma túy (có ứng dụng khoa học công nghệ trong trưng bày triển lãm).</w:t>
            </w:r>
          </w:p>
        </w:tc>
        <w:tc>
          <w:tcPr>
            <w:tcW w:w="3827" w:type="dxa"/>
          </w:tcPr>
          <w:p w:rsidR="002F3EAE" w:rsidRPr="00D17267" w:rsidRDefault="00074980" w:rsidP="00A277A2">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 xml:space="preserve">- </w:t>
            </w:r>
            <w:r w:rsidR="002F3EAE" w:rsidRPr="00D17267">
              <w:rPr>
                <w:rFonts w:ascii="Times New Roman" w:hAnsi="Times New Roman"/>
                <w:sz w:val="24"/>
                <w:szCs w:val="24"/>
              </w:rPr>
              <w:t>Triển lãm lưu động tổ chức định kỳ 01 lần/quý tại các tỉnh, thành phố.</w:t>
            </w:r>
          </w:p>
          <w:p w:rsidR="00074980" w:rsidRDefault="00074980" w:rsidP="00A277A2">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 Thành lập 02 trung tâm triển lãm.</w:t>
            </w:r>
          </w:p>
        </w:tc>
      </w:tr>
      <w:tr w:rsidR="002F3EAE" w:rsidRPr="00592ED6" w:rsidTr="0089064A">
        <w:trPr>
          <w:trHeight w:val="1974"/>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8</w:t>
            </w:r>
          </w:p>
        </w:tc>
        <w:tc>
          <w:tcPr>
            <w:tcW w:w="1839" w:type="dxa"/>
          </w:tcPr>
          <w:p w:rsidR="002F3EAE" w:rsidRDefault="002F3EAE" w:rsidP="0089064A">
            <w:pPr>
              <w:spacing w:after="0" w:line="240" w:lineRule="auto"/>
              <w:jc w:val="both"/>
              <w:rPr>
                <w:rFonts w:ascii="Times New Roman" w:hAnsi="Times New Roman"/>
                <w:sz w:val="24"/>
                <w:szCs w:val="24"/>
              </w:rPr>
            </w:pPr>
            <w:r>
              <w:rPr>
                <w:rFonts w:ascii="Times New Roman" w:hAnsi="Times New Roman"/>
                <w:sz w:val="24"/>
                <w:szCs w:val="24"/>
              </w:rPr>
              <w:t xml:space="preserve">Đồng hành cùng thanh niên công nhân trong hoạt động truyền thông về </w:t>
            </w:r>
            <w:r w:rsidR="0089064A">
              <w:rPr>
                <w:rFonts w:ascii="Times New Roman" w:hAnsi="Times New Roman"/>
                <w:sz w:val="24"/>
                <w:szCs w:val="24"/>
              </w:rPr>
              <w:t>phòng,</w:t>
            </w:r>
            <w:r>
              <w:rPr>
                <w:rFonts w:ascii="Times New Roman" w:hAnsi="Times New Roman"/>
                <w:sz w:val="24"/>
                <w:szCs w:val="24"/>
              </w:rPr>
              <w:t xml:space="preserve"> chống ma túy </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Thanh niên công nhân và đô thị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Ban Tuyên giáo Trung ương Đoàn; các Trung tâm, Văn phòng hỗ trợ thanh niên công nhân tại các tỉnh, thành phố</w:t>
            </w:r>
          </w:p>
        </w:tc>
        <w:tc>
          <w:tcPr>
            <w:tcW w:w="1583" w:type="dxa"/>
          </w:tcPr>
          <w:p w:rsidR="002F3EAE" w:rsidRDefault="002F3EAE" w:rsidP="002F3EAE">
            <w:pPr>
              <w:spacing w:after="0" w:line="240" w:lineRule="auto"/>
              <w:rPr>
                <w:rFonts w:ascii="Times New Roman" w:hAnsi="Times New Roman"/>
                <w:sz w:val="24"/>
                <w:szCs w:val="24"/>
              </w:rPr>
            </w:pPr>
            <w:r>
              <w:rPr>
                <w:rFonts w:ascii="Times New Roman" w:hAnsi="Times New Roman"/>
                <w:sz w:val="24"/>
                <w:szCs w:val="24"/>
              </w:rPr>
              <w:t>Giai đoạn 2019 - 2022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Tổ chức các hoạt động tuyên truyền, phổ biến, giáo dục pháp luật; phòng chống ma túy, các chất gây nghiện cho thanh niên công nhân tại các chương trình Ngày hội thanh niên công nhân trong khu công nghiệp, khu chế xuất.</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Tuyên truyền, phổ biến giáo dục pháp luật, phòng chống tệ nạn ma túy cho thanh niên công nhân tại 05 Ngày hội thanh niên công nhân cấp Trung ương; 30 Ngày hội thanh niên công nhân cấp tỉnh, thành phố.</w:t>
            </w:r>
          </w:p>
        </w:tc>
      </w:tr>
      <w:tr w:rsidR="002F3EAE" w:rsidRPr="00592ED6" w:rsidTr="00A277A2">
        <w:trPr>
          <w:trHeight w:val="2217"/>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9</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Xây dựng mô hình điểm tuyên truyền, phổ biến, giáo dục về phòng chống tệ nạn ma túy trong thanh thiếu niên</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Tuyên giáo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 xml:space="preserve">- </w:t>
            </w:r>
            <w:r w:rsidR="0089064A">
              <w:rPr>
                <w:rFonts w:ascii="Times New Roman" w:hAnsi="Times New Roman"/>
                <w:sz w:val="24"/>
                <w:szCs w:val="24"/>
              </w:rPr>
              <w:t>Các ban thường trực các cụm hoạt động</w:t>
            </w:r>
          </w:p>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- 10 tỉnh, thành đoàn: Hà Nội, TP. Hồ Chí Minh, Hải Phòng, Quảng Ninh, Nghệ An, Sơn La, Điện Biên, Đà Nẵng, Đắk Lắk, Cần Thơ</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2020 - 2022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Ban Tuyên giáo Trung ương Đoàn tham mưu ban hành hướng dẫn xây dựng và nhân rộng các mô hình điểm trong toàn quốc.</w:t>
            </w:r>
          </w:p>
          <w:p w:rsidR="002F3EAE" w:rsidRDefault="002F3EAE" w:rsidP="0089064A">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Ban Thanh niên công nhân và đô thị, Ban Thanh niên nông thôn, Ban Đoàn kết và tập hợp thanh niên, Ban Thanh niên trường họ</w:t>
            </w:r>
            <w:r w:rsidR="0089064A">
              <w:rPr>
                <w:rFonts w:ascii="Times New Roman" w:hAnsi="Times New Roman"/>
                <w:sz w:val="24"/>
                <w:szCs w:val="24"/>
              </w:rPr>
              <w:t xml:space="preserve">c </w:t>
            </w:r>
            <w:r>
              <w:rPr>
                <w:rFonts w:ascii="Times New Roman" w:hAnsi="Times New Roman"/>
                <w:sz w:val="24"/>
                <w:szCs w:val="24"/>
              </w:rPr>
              <w:t>Trung ương Đoàn phối hợp với các tỉnh, thành đoàn và ban, ngành địa phương tổ chức các hoạt động rà soát, củng cố, duy trì các câu lạc bộ, tổ đội, nhóm; xây dựng mô hình điểm tuyên truyền phổ biến, giáo dục pháp luật và đấu tranh phòng chống ma túy trong các khối đối tượng thanh thiếu niên</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Tổ chức tuyên truyền, gặp gỡ trao đổi thông tin về giáo dục pháp luật, phòng chống ma túy cho các thanh niên đô thị, thanh niên nông thôn, thanh niên công nhân, thanh niên dân tộc thiểu số, thanh niên tôn giáo.</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Tổ chức các Ngày hội, hội thi sân khấu hóa, cuộc thi sáng tác sản phẩm tuyên truyền phòng chống ma túy trong học sinh, sinh viên.</w:t>
            </w:r>
          </w:p>
        </w:tc>
      </w:tr>
      <w:tr w:rsidR="002F3EAE" w:rsidRPr="00592ED6" w:rsidTr="00A277A2">
        <w:trPr>
          <w:trHeight w:val="570"/>
        </w:trPr>
        <w:tc>
          <w:tcPr>
            <w:tcW w:w="537" w:type="dxa"/>
          </w:tcPr>
          <w:p w:rsidR="002F3EAE" w:rsidRPr="00D17267" w:rsidRDefault="002F3EAE" w:rsidP="00A277A2">
            <w:pPr>
              <w:spacing w:after="0" w:line="240" w:lineRule="auto"/>
              <w:jc w:val="center"/>
              <w:rPr>
                <w:rFonts w:ascii="Times New Roman" w:hAnsi="Times New Roman"/>
                <w:b/>
                <w:sz w:val="24"/>
                <w:szCs w:val="24"/>
              </w:rPr>
            </w:pPr>
            <w:r w:rsidRPr="00D17267">
              <w:rPr>
                <w:rFonts w:ascii="Times New Roman" w:hAnsi="Times New Roman"/>
                <w:b/>
                <w:sz w:val="24"/>
                <w:szCs w:val="24"/>
              </w:rPr>
              <w:t>III</w:t>
            </w:r>
          </w:p>
        </w:tc>
        <w:tc>
          <w:tcPr>
            <w:tcW w:w="14880" w:type="dxa"/>
            <w:gridSpan w:val="6"/>
          </w:tcPr>
          <w:p w:rsidR="002F3EAE" w:rsidRPr="00D17267" w:rsidRDefault="00A44A9E" w:rsidP="00A44A9E">
            <w:pPr>
              <w:tabs>
                <w:tab w:val="left" w:pos="567"/>
                <w:tab w:val="left" w:pos="3946"/>
              </w:tabs>
              <w:spacing w:after="0" w:line="240" w:lineRule="auto"/>
              <w:jc w:val="both"/>
              <w:rPr>
                <w:rFonts w:ascii="Times New Roman" w:hAnsi="Times New Roman"/>
                <w:b/>
                <w:sz w:val="24"/>
                <w:szCs w:val="24"/>
              </w:rPr>
            </w:pPr>
            <w:r w:rsidRPr="00D17267">
              <w:rPr>
                <w:rFonts w:ascii="Times New Roman" w:hAnsi="Times New Roman"/>
                <w:b/>
                <w:sz w:val="24"/>
                <w:szCs w:val="24"/>
              </w:rPr>
              <w:t>Tăng cường phối hợp với các ngành, các cấp h</w:t>
            </w:r>
            <w:r w:rsidR="002F3EAE" w:rsidRPr="00D17267">
              <w:rPr>
                <w:rFonts w:ascii="Times New Roman" w:hAnsi="Times New Roman"/>
                <w:b/>
                <w:sz w:val="24"/>
                <w:szCs w:val="24"/>
              </w:rPr>
              <w:t>ỗ trợ thanh niên có nguy cơ cao, thanh niên sau cai nghiện tái hòa nhập cộng đồng</w:t>
            </w:r>
          </w:p>
        </w:tc>
      </w:tr>
      <w:tr w:rsidR="002F3EAE" w:rsidRPr="00592ED6" w:rsidTr="00A277A2">
        <w:trPr>
          <w:trHeight w:val="1695"/>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1</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Đồng hành cùng thanh niên tái hòa nhập cộng đồng</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Thanh niên công nhân và đô thị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Ban Tuyên giáo Trung ương Đoàn; Trung tâm giáo dục nghiệp và dịch vụ việc làm thanh niên</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2020 - 2022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Hỗ trợ, đào tạp nghề miễn phí cho thanh niên sau cai nghiệm tái hòa nhập cộng đồng</w:t>
            </w:r>
          </w:p>
        </w:tc>
        <w:tc>
          <w:tcPr>
            <w:tcW w:w="3827"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Tư vấn học nghề và giới thiệu việc làm cho thanh niên tái hòa nhập cộng đồng khoảng 200 lượt người/năm.</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Đào tạo nghề cho thanh niên tái hòa nhập cộng đồng khoảng 300 người/năm.</w:t>
            </w:r>
          </w:p>
        </w:tc>
      </w:tr>
      <w:tr w:rsidR="002F3EAE" w:rsidRPr="00592ED6" w:rsidTr="00A277A2">
        <w:trPr>
          <w:trHeight w:val="957"/>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2</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Phối hợp với các trại giam, trại tạm giam, cơ sở giáo dục bắt buộc hỗ trợ thanh niên hoàn lương, thanh niên tái hòa nhập cộng đồng</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Đoàn kết tập hợp thanh niên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Cục Cảnh sát Quản lý tạm giữ, tạm giam và thi hành án hình sự tại cộng đồng (C11), Bộ Công an</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2019 - 2022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Đào tạo nghề, giới thiệu việc làm, hỗ trợ các ý tưởng, mô hình khởi nghiệp; tổ chức các buổi sinh hoạt, tọa đàm về phòng chống ma túy, HIV/AIDS cho phạm nhân, trại viên trong độ tuổi thanh niên.</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Khuyến khích Hội viên Hội Doanh nhân trẻ Việt Nam, Hội Doanh nhân trẻ các tỉnh, thành phố tiếp nhận, giải quyết việc làm cho thanh niên hoàn lương chưa có việc làm.</w:t>
            </w:r>
          </w:p>
        </w:tc>
        <w:tc>
          <w:tcPr>
            <w:tcW w:w="3827" w:type="dxa"/>
          </w:tcPr>
          <w:p w:rsidR="002F3EAE" w:rsidRDefault="002F3EAE" w:rsidP="00A277A2">
            <w:pPr>
              <w:tabs>
                <w:tab w:val="left" w:pos="567"/>
                <w:tab w:val="left" w:pos="3946"/>
              </w:tabs>
              <w:spacing w:after="0" w:line="240" w:lineRule="auto"/>
              <w:jc w:val="both"/>
              <w:rPr>
                <w:rFonts w:ascii="Times New Roman" w:hAnsi="Times New Roman"/>
                <w:spacing w:val="-4"/>
                <w:sz w:val="24"/>
                <w:szCs w:val="24"/>
              </w:rPr>
            </w:pPr>
            <w:r w:rsidRPr="00F23459">
              <w:rPr>
                <w:rFonts w:ascii="Times New Roman" w:hAnsi="Times New Roman"/>
                <w:spacing w:val="-4"/>
                <w:sz w:val="24"/>
                <w:szCs w:val="24"/>
              </w:rPr>
              <w:t>- Hoạt động đào tạo, định hướng nghề sau khi tái hòa nhập cộng đồng cho phạm nhân trong độ tuổi thanh niên</w:t>
            </w:r>
          </w:p>
          <w:p w:rsidR="002F3EAE" w:rsidRPr="00F23459" w:rsidRDefault="002F3EAE" w:rsidP="00A277A2">
            <w:pPr>
              <w:tabs>
                <w:tab w:val="left" w:pos="567"/>
                <w:tab w:val="left" w:pos="3946"/>
              </w:tabs>
              <w:spacing w:after="0" w:line="240" w:lineRule="auto"/>
              <w:jc w:val="both"/>
              <w:rPr>
                <w:rFonts w:ascii="Times New Roman" w:hAnsi="Times New Roman"/>
                <w:spacing w:val="-4"/>
                <w:sz w:val="24"/>
                <w:szCs w:val="24"/>
              </w:rPr>
            </w:pPr>
            <w:r>
              <w:rPr>
                <w:rFonts w:ascii="Times New Roman" w:hAnsi="Times New Roman"/>
                <w:spacing w:val="-4"/>
                <w:sz w:val="24"/>
                <w:szCs w:val="24"/>
              </w:rPr>
              <w:t>- Các buổi sinh hoạt, trao đổi trò chuyện giúp phạm nhân, trại viên nhận thức được tác hại của tệ nạn ma túy.</w:t>
            </w:r>
          </w:p>
        </w:tc>
      </w:tr>
      <w:tr w:rsidR="002F3EAE" w:rsidRPr="00592ED6" w:rsidTr="00A277A2">
        <w:trPr>
          <w:trHeight w:val="1695"/>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3</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Tư vấn, trợ giúp pháp lý, tâm lý, giáo dục kỹ năng sống, giá trị sống cho thanh niên trước và sau cai nghiện</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Đoàn kết tập hợp thanh niên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Cục Cảnh sát Quản lý tạm giữ, tạm giam và thi hành án hình sự tại cộng đồng (C11), Bộ Công an</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2019 - 2022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Xây dựng đội ngũ cộng tác viên, tuyên truyền viên và thành lập câu lạc bộ, tổ đội, nhóm hỗ trợ tư vấn, trợ giúp pháp lý, tâm lý, giáo dục kỹ năng, giá trị sống; các đội nhóm y bác sỹ tình nguyện tham gia tư vấn chăm sóc sức khỏe cho thanh niên trước và sau cai nghiện.</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Tuyển chọn những thanh niên tiêu biểu sau cải tạo làm thành viên tham gia hoạt động tuyên truyền phòng, chống tội phạm và tệ nạn xã hội, ma túy trên địa bàn dân cư.</w:t>
            </w:r>
          </w:p>
        </w:tc>
        <w:tc>
          <w:tcPr>
            <w:tcW w:w="3827" w:type="dxa"/>
          </w:tcPr>
          <w:p w:rsidR="002F3EAE" w:rsidRPr="00F23459" w:rsidRDefault="002F3EAE" w:rsidP="00A277A2">
            <w:pPr>
              <w:tabs>
                <w:tab w:val="left" w:pos="567"/>
                <w:tab w:val="left" w:pos="3946"/>
              </w:tabs>
              <w:spacing w:after="0" w:line="240" w:lineRule="auto"/>
              <w:jc w:val="both"/>
              <w:rPr>
                <w:rFonts w:ascii="Times New Roman" w:hAnsi="Times New Roman"/>
                <w:spacing w:val="-4"/>
                <w:sz w:val="24"/>
                <w:szCs w:val="24"/>
              </w:rPr>
            </w:pPr>
            <w:r>
              <w:rPr>
                <w:rFonts w:ascii="Times New Roman" w:hAnsi="Times New Roman"/>
                <w:spacing w:val="-4"/>
                <w:sz w:val="24"/>
                <w:szCs w:val="24"/>
              </w:rPr>
              <w:t>Xây dựng, quản lý, duy trì hoạt động đội ngũ cộng tác viên, tuyên truyền viên trong đấu tranh tố giác, phòng chống tội phạm ma túy.</w:t>
            </w:r>
          </w:p>
        </w:tc>
      </w:tr>
      <w:tr w:rsidR="002F3EAE" w:rsidRPr="00592ED6" w:rsidTr="00A277A2">
        <w:trPr>
          <w:trHeight w:val="1695"/>
        </w:trPr>
        <w:tc>
          <w:tcPr>
            <w:tcW w:w="537" w:type="dxa"/>
          </w:tcPr>
          <w:p w:rsidR="002F3EAE" w:rsidRPr="00D17267" w:rsidRDefault="002F3EAE" w:rsidP="00A277A2">
            <w:pPr>
              <w:spacing w:after="0" w:line="240" w:lineRule="auto"/>
              <w:jc w:val="center"/>
              <w:rPr>
                <w:rFonts w:ascii="Times New Roman" w:hAnsi="Times New Roman"/>
                <w:sz w:val="24"/>
                <w:szCs w:val="24"/>
              </w:rPr>
            </w:pPr>
            <w:r w:rsidRPr="00D17267">
              <w:rPr>
                <w:rFonts w:ascii="Times New Roman" w:hAnsi="Times New Roman"/>
                <w:sz w:val="24"/>
                <w:szCs w:val="24"/>
              </w:rPr>
              <w:t>4</w:t>
            </w:r>
          </w:p>
        </w:tc>
        <w:tc>
          <w:tcPr>
            <w:tcW w:w="1839" w:type="dxa"/>
          </w:tcPr>
          <w:p w:rsidR="007F5B5F" w:rsidRPr="00D17267" w:rsidRDefault="002F3EAE" w:rsidP="000D1785">
            <w:pPr>
              <w:spacing w:after="0" w:line="240" w:lineRule="auto"/>
              <w:jc w:val="both"/>
              <w:rPr>
                <w:rFonts w:ascii="Times New Roman" w:hAnsi="Times New Roman"/>
                <w:sz w:val="24"/>
                <w:szCs w:val="24"/>
              </w:rPr>
            </w:pPr>
            <w:r w:rsidRPr="00D17267">
              <w:rPr>
                <w:rFonts w:ascii="Times New Roman" w:hAnsi="Times New Roman"/>
                <w:sz w:val="24"/>
                <w:szCs w:val="24"/>
              </w:rPr>
              <w:t xml:space="preserve">Tuyên dương, tôn vinh tập thể, cá nhân có thành tích xuất sắc trong </w:t>
            </w:r>
            <w:r w:rsidR="000D1785" w:rsidRPr="00D17267">
              <w:rPr>
                <w:rFonts w:ascii="Times New Roman" w:hAnsi="Times New Roman"/>
                <w:sz w:val="24"/>
                <w:szCs w:val="24"/>
              </w:rPr>
              <w:t>công tác đấu tranh phòng, chống ma túy trong thanh thiếu niên</w:t>
            </w:r>
          </w:p>
        </w:tc>
        <w:tc>
          <w:tcPr>
            <w:tcW w:w="1694" w:type="dxa"/>
          </w:tcPr>
          <w:p w:rsidR="002F3EAE" w:rsidRPr="00D17267" w:rsidRDefault="002F3EAE" w:rsidP="000D1785">
            <w:pPr>
              <w:spacing w:after="0" w:line="240" w:lineRule="auto"/>
              <w:jc w:val="both"/>
              <w:rPr>
                <w:rFonts w:ascii="Times New Roman" w:hAnsi="Times New Roman"/>
                <w:sz w:val="24"/>
                <w:szCs w:val="24"/>
              </w:rPr>
            </w:pPr>
            <w:r w:rsidRPr="00D17267">
              <w:rPr>
                <w:rFonts w:ascii="Times New Roman" w:hAnsi="Times New Roman"/>
                <w:sz w:val="24"/>
                <w:szCs w:val="24"/>
              </w:rPr>
              <w:t xml:space="preserve">Ban </w:t>
            </w:r>
            <w:r w:rsidR="000D1785" w:rsidRPr="00D17267">
              <w:rPr>
                <w:rFonts w:ascii="Times New Roman" w:hAnsi="Times New Roman"/>
                <w:sz w:val="24"/>
                <w:szCs w:val="24"/>
              </w:rPr>
              <w:t xml:space="preserve">Tuyên giáo </w:t>
            </w:r>
            <w:r w:rsidRPr="00D17267">
              <w:rPr>
                <w:rFonts w:ascii="Times New Roman" w:hAnsi="Times New Roman"/>
                <w:sz w:val="24"/>
                <w:szCs w:val="24"/>
              </w:rPr>
              <w:t>Trung ương Đoàn</w:t>
            </w:r>
          </w:p>
        </w:tc>
        <w:tc>
          <w:tcPr>
            <w:tcW w:w="2111" w:type="dxa"/>
          </w:tcPr>
          <w:p w:rsidR="002F3EAE" w:rsidRPr="00D17267" w:rsidRDefault="000D1785" w:rsidP="00A277A2">
            <w:pPr>
              <w:spacing w:after="0" w:line="240" w:lineRule="auto"/>
              <w:rPr>
                <w:rFonts w:ascii="Times New Roman" w:hAnsi="Times New Roman"/>
                <w:sz w:val="24"/>
                <w:szCs w:val="24"/>
              </w:rPr>
            </w:pPr>
            <w:r w:rsidRPr="00D17267">
              <w:rPr>
                <w:rFonts w:ascii="Times New Roman" w:hAnsi="Times New Roman"/>
                <w:sz w:val="24"/>
                <w:szCs w:val="24"/>
              </w:rPr>
              <w:t>Cơ quan Thường trực phòng chống ma túy, Bộ Công an, Ủy ban Quốc gia phòng chống AIDS và phòng chống tệ nạn ma túy, mại dâm</w:t>
            </w:r>
          </w:p>
        </w:tc>
        <w:tc>
          <w:tcPr>
            <w:tcW w:w="1583" w:type="dxa"/>
          </w:tcPr>
          <w:p w:rsidR="002F3EAE" w:rsidRPr="00D17267" w:rsidRDefault="000D1785" w:rsidP="00A277A2">
            <w:pPr>
              <w:spacing w:after="0" w:line="240" w:lineRule="auto"/>
              <w:rPr>
                <w:rFonts w:ascii="Times New Roman" w:hAnsi="Times New Roman"/>
                <w:sz w:val="24"/>
                <w:szCs w:val="24"/>
              </w:rPr>
            </w:pPr>
            <w:r w:rsidRPr="00D17267">
              <w:rPr>
                <w:rFonts w:ascii="Times New Roman" w:hAnsi="Times New Roman"/>
                <w:sz w:val="24"/>
                <w:szCs w:val="24"/>
              </w:rPr>
              <w:t>Năm 2022</w:t>
            </w:r>
          </w:p>
        </w:tc>
        <w:tc>
          <w:tcPr>
            <w:tcW w:w="3826" w:type="dxa"/>
          </w:tcPr>
          <w:p w:rsidR="000D1785" w:rsidRPr="00D17267" w:rsidRDefault="007F5B5F" w:rsidP="000D1785">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 xml:space="preserve">Định kỳ 2 năm/lần, Ban </w:t>
            </w:r>
            <w:r w:rsidR="000D1785" w:rsidRPr="00D17267">
              <w:rPr>
                <w:rFonts w:ascii="Times New Roman" w:hAnsi="Times New Roman"/>
                <w:sz w:val="24"/>
                <w:szCs w:val="24"/>
              </w:rPr>
              <w:t>Tuyên giáo Trung ương</w:t>
            </w:r>
            <w:r w:rsidRPr="00D17267">
              <w:rPr>
                <w:rFonts w:ascii="Times New Roman" w:hAnsi="Times New Roman"/>
                <w:sz w:val="24"/>
                <w:szCs w:val="24"/>
              </w:rPr>
              <w:t xml:space="preserve"> Đoàn tham mưu</w:t>
            </w:r>
            <w:r w:rsidR="002F3EAE" w:rsidRPr="00D17267">
              <w:rPr>
                <w:rFonts w:ascii="Times New Roman" w:hAnsi="Times New Roman"/>
                <w:sz w:val="24"/>
                <w:szCs w:val="24"/>
              </w:rPr>
              <w:t xml:space="preserve"> phối hợp với Bộ Công an</w:t>
            </w:r>
            <w:r w:rsidR="000D1785" w:rsidRPr="00D17267">
              <w:rPr>
                <w:rFonts w:ascii="Times New Roman" w:hAnsi="Times New Roman"/>
                <w:sz w:val="24"/>
                <w:szCs w:val="24"/>
              </w:rPr>
              <w:t>, Ủy ban Quốc gia phòng chống AIDS và phòng chống tệ nạn ma túy, mại dâm</w:t>
            </w:r>
            <w:r w:rsidR="002F3EAE" w:rsidRPr="00D17267">
              <w:rPr>
                <w:rFonts w:ascii="Times New Roman" w:hAnsi="Times New Roman"/>
                <w:sz w:val="24"/>
                <w:szCs w:val="24"/>
              </w:rPr>
              <w:t xml:space="preserve"> tổ chức hoạt động tuyên dương, tôn vinh những tập thể, cá nhân </w:t>
            </w:r>
            <w:r w:rsidR="000D1785" w:rsidRPr="00D17267">
              <w:rPr>
                <w:rFonts w:ascii="Times New Roman" w:hAnsi="Times New Roman"/>
                <w:sz w:val="24"/>
                <w:szCs w:val="24"/>
              </w:rPr>
              <w:t>có thành tích xuất sắc trong công tác đấu tranh phòng, chống ma túy trong thanh thiếu niên</w:t>
            </w:r>
          </w:p>
        </w:tc>
        <w:tc>
          <w:tcPr>
            <w:tcW w:w="3827" w:type="dxa"/>
          </w:tcPr>
          <w:p w:rsidR="002F3EAE" w:rsidRPr="00D17267" w:rsidRDefault="002F3EAE" w:rsidP="00A277A2">
            <w:pPr>
              <w:tabs>
                <w:tab w:val="left" w:pos="567"/>
                <w:tab w:val="left" w:pos="3946"/>
              </w:tabs>
              <w:spacing w:after="0" w:line="240" w:lineRule="auto"/>
              <w:jc w:val="both"/>
              <w:rPr>
                <w:rFonts w:ascii="Times New Roman" w:hAnsi="Times New Roman"/>
                <w:spacing w:val="-4"/>
                <w:sz w:val="24"/>
                <w:szCs w:val="24"/>
              </w:rPr>
            </w:pPr>
            <w:r w:rsidRPr="00D17267">
              <w:rPr>
                <w:rFonts w:ascii="Times New Roman" w:hAnsi="Times New Roman"/>
                <w:spacing w:val="-4"/>
                <w:sz w:val="24"/>
                <w:szCs w:val="24"/>
              </w:rPr>
              <w:t>Hoạt động tuyên dương tập thể, cá nhân tiêu biểu</w:t>
            </w:r>
          </w:p>
        </w:tc>
      </w:tr>
      <w:tr w:rsidR="002F3EAE" w:rsidRPr="00592ED6" w:rsidTr="00A277A2">
        <w:trPr>
          <w:trHeight w:val="453"/>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5</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Duy trì hoạt động của các trung tâm cai nghiện ma túy cho thanh niên</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Thanh niên xung phong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Tổng đội thanh niên xung phong Hải Phòng, Lực lượng thanh niên xung phong Nghệ An, Thành phố Hồ Chí Minh</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2019 - 2022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Tiếp tục duy trì hoạt động các trung tâm cai nghiện ma túy cho thanh niên do lực lượng thanh niên xung phong đang thực hiện tại TP. Hải Phòng, TP. Hồ Chí Minh, tỉnh Nghệ An</w:t>
            </w:r>
          </w:p>
        </w:tc>
        <w:tc>
          <w:tcPr>
            <w:tcW w:w="3827" w:type="dxa"/>
          </w:tcPr>
          <w:p w:rsidR="002F3EAE" w:rsidRPr="00F23459" w:rsidRDefault="002F3EAE" w:rsidP="00A277A2">
            <w:pPr>
              <w:tabs>
                <w:tab w:val="left" w:pos="567"/>
                <w:tab w:val="left" w:pos="3946"/>
              </w:tabs>
              <w:spacing w:after="0" w:line="240" w:lineRule="auto"/>
              <w:jc w:val="both"/>
              <w:rPr>
                <w:rFonts w:ascii="Times New Roman" w:hAnsi="Times New Roman"/>
                <w:spacing w:val="-4"/>
                <w:sz w:val="24"/>
                <w:szCs w:val="24"/>
              </w:rPr>
            </w:pPr>
            <w:r>
              <w:rPr>
                <w:rFonts w:ascii="Times New Roman" w:hAnsi="Times New Roman"/>
                <w:spacing w:val="-4"/>
                <w:sz w:val="24"/>
                <w:szCs w:val="24"/>
              </w:rPr>
              <w:t>Trung tâm cai nghiện ma túy cho thanh niên</w:t>
            </w:r>
          </w:p>
        </w:tc>
      </w:tr>
      <w:tr w:rsidR="002F3EAE" w:rsidRPr="00592ED6" w:rsidTr="00A277A2">
        <w:trPr>
          <w:trHeight w:val="453"/>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6</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Tổ chức hoạt động ngày hội tư vấn và giới thiệu việc làm cho thanh niên hoàn lương, thanh niên sau cai tái hòa nhập cộng đồng</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Thanh niên công nhân và đô thị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Ban Đoàn kết tập hợp thanh niên Trung ương Đoàn, Hội Doanh nhân trẻ Việt Nam, Trung tâm dạy nghề và dịch vụ việc làm thanh niên</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2019 – 2022, định kỳ quý IV hàng năm</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Xây dựng Hướng dẫn các tỉnh, thành đoàn tổ chức Ngày hội tư vấn và giới thiệu việc làm cho thanh niên hoàn lương, thanh niên sau cai nghiện tái hòa nhập cộng đồng.</w:t>
            </w:r>
          </w:p>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 Tổ chức 01 Ngày hội điểm cấp Trung ương.</w:t>
            </w:r>
          </w:p>
        </w:tc>
        <w:tc>
          <w:tcPr>
            <w:tcW w:w="3827" w:type="dxa"/>
          </w:tcPr>
          <w:p w:rsidR="002F3EAE" w:rsidRDefault="002F3EAE" w:rsidP="00A277A2">
            <w:pPr>
              <w:tabs>
                <w:tab w:val="left" w:pos="567"/>
                <w:tab w:val="left" w:pos="3946"/>
              </w:tabs>
              <w:spacing w:after="0" w:line="240" w:lineRule="auto"/>
              <w:jc w:val="both"/>
              <w:rPr>
                <w:rFonts w:ascii="Times New Roman" w:hAnsi="Times New Roman"/>
                <w:spacing w:val="-4"/>
                <w:sz w:val="24"/>
                <w:szCs w:val="24"/>
              </w:rPr>
            </w:pPr>
            <w:r>
              <w:rPr>
                <w:rFonts w:ascii="Times New Roman" w:hAnsi="Times New Roman"/>
                <w:spacing w:val="-4"/>
                <w:sz w:val="24"/>
                <w:szCs w:val="24"/>
              </w:rPr>
              <w:t>Hướng dẫn tổ chức Ngày hội và tổ chức 01 hoạt động cấp Trung ương</w:t>
            </w:r>
          </w:p>
        </w:tc>
      </w:tr>
      <w:tr w:rsidR="002F3EAE" w:rsidRPr="00592ED6" w:rsidTr="00A277A2">
        <w:trPr>
          <w:trHeight w:val="453"/>
        </w:trPr>
        <w:tc>
          <w:tcPr>
            <w:tcW w:w="537" w:type="dxa"/>
          </w:tcPr>
          <w:p w:rsidR="002F3EAE" w:rsidRPr="00984B4D" w:rsidRDefault="002F3EAE" w:rsidP="00A277A2">
            <w:pPr>
              <w:spacing w:after="0" w:line="240" w:lineRule="auto"/>
              <w:jc w:val="center"/>
              <w:rPr>
                <w:rFonts w:ascii="Times New Roman" w:hAnsi="Times New Roman"/>
                <w:b/>
                <w:sz w:val="24"/>
                <w:szCs w:val="24"/>
              </w:rPr>
            </w:pPr>
            <w:r w:rsidRPr="00984B4D">
              <w:rPr>
                <w:rFonts w:ascii="Times New Roman" w:hAnsi="Times New Roman"/>
                <w:b/>
                <w:sz w:val="24"/>
                <w:szCs w:val="24"/>
              </w:rPr>
              <w:t>IV</w:t>
            </w:r>
          </w:p>
        </w:tc>
        <w:tc>
          <w:tcPr>
            <w:tcW w:w="14880" w:type="dxa"/>
            <w:gridSpan w:val="6"/>
          </w:tcPr>
          <w:p w:rsidR="002F3EAE" w:rsidRPr="00984B4D" w:rsidRDefault="002F3EAE" w:rsidP="00A277A2">
            <w:pPr>
              <w:tabs>
                <w:tab w:val="left" w:pos="567"/>
                <w:tab w:val="left" w:pos="3946"/>
              </w:tabs>
              <w:spacing w:after="0" w:line="240" w:lineRule="auto"/>
              <w:jc w:val="both"/>
              <w:rPr>
                <w:rFonts w:ascii="Times New Roman" w:hAnsi="Times New Roman"/>
                <w:b/>
                <w:spacing w:val="-4"/>
                <w:sz w:val="24"/>
                <w:szCs w:val="24"/>
              </w:rPr>
            </w:pPr>
            <w:r w:rsidRPr="00984B4D">
              <w:rPr>
                <w:rFonts w:ascii="Times New Roman" w:hAnsi="Times New Roman"/>
                <w:b/>
                <w:spacing w:val="-4"/>
                <w:sz w:val="24"/>
                <w:szCs w:val="24"/>
              </w:rPr>
              <w:t>Nâng cao chất lượng đội ngũ cán bộ Đoàn, Hội, Đội các cấp làm công tác phòng, chống ma túy</w:t>
            </w:r>
          </w:p>
        </w:tc>
      </w:tr>
      <w:tr w:rsidR="002F3EAE" w:rsidRPr="00592ED6" w:rsidTr="00A277A2">
        <w:trPr>
          <w:trHeight w:val="453"/>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1</w:t>
            </w:r>
          </w:p>
        </w:tc>
        <w:tc>
          <w:tcPr>
            <w:tcW w:w="1839" w:type="dxa"/>
          </w:tcPr>
          <w:p w:rsidR="002F3EAE" w:rsidRDefault="002F3EAE" w:rsidP="007F5B5F">
            <w:pPr>
              <w:spacing w:after="0" w:line="240" w:lineRule="auto"/>
              <w:jc w:val="both"/>
              <w:rPr>
                <w:rFonts w:ascii="Times New Roman" w:hAnsi="Times New Roman"/>
                <w:sz w:val="24"/>
                <w:szCs w:val="24"/>
              </w:rPr>
            </w:pPr>
            <w:r>
              <w:rPr>
                <w:rFonts w:ascii="Times New Roman" w:hAnsi="Times New Roman"/>
                <w:sz w:val="24"/>
                <w:szCs w:val="24"/>
              </w:rPr>
              <w:t>Tổ chức tập huấn, bồi dưỡng đội ngũ cán bộ Đoàn, Hội, Đội tuyên truyền, phổ biến, giáo dục pháp luật</w:t>
            </w:r>
            <w:r w:rsidR="007F5B5F">
              <w:rPr>
                <w:rFonts w:ascii="Times New Roman" w:hAnsi="Times New Roman"/>
                <w:sz w:val="24"/>
                <w:szCs w:val="24"/>
              </w:rPr>
              <w:t xml:space="preserve"> </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Học viện Thanh thiếu niên Việt Nam</w:t>
            </w:r>
          </w:p>
        </w:tc>
        <w:tc>
          <w:tcPr>
            <w:tcW w:w="2111"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Ban Tuyên giáo Trung ương Đoàn</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2019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Học viện Thanh thiếu niên Việt Nam tham mưu tổ chức các lớp tập huấn, bồi dưỡng đội ngũ cán bộ Đoàn, Hội, Đội phụ trách công tác tuyên truyền, phổ biến, giáo dục pháp luật, đội ngũ báo cáo viên pháp luật</w:t>
            </w:r>
          </w:p>
        </w:tc>
        <w:tc>
          <w:tcPr>
            <w:tcW w:w="3827" w:type="dxa"/>
          </w:tcPr>
          <w:p w:rsidR="002F3EAE" w:rsidRDefault="002F3EAE" w:rsidP="00A277A2">
            <w:pPr>
              <w:tabs>
                <w:tab w:val="left" w:pos="567"/>
                <w:tab w:val="left" w:pos="3946"/>
              </w:tabs>
              <w:spacing w:after="0" w:line="240" w:lineRule="auto"/>
              <w:jc w:val="both"/>
              <w:rPr>
                <w:rFonts w:ascii="Times New Roman" w:hAnsi="Times New Roman"/>
                <w:spacing w:val="-4"/>
                <w:sz w:val="24"/>
                <w:szCs w:val="24"/>
              </w:rPr>
            </w:pPr>
            <w:r>
              <w:rPr>
                <w:rFonts w:ascii="Times New Roman" w:hAnsi="Times New Roman"/>
                <w:spacing w:val="-4"/>
                <w:sz w:val="24"/>
                <w:szCs w:val="24"/>
              </w:rPr>
              <w:t>Đảm bảo cán bộ Đoàn, Hội, Đội được tập huấn được trang bị kiến thức, kỹ năng tuyên truyền, phổ biến, giáo dục pháp luật và tuyên truyền phòng chống tệ nạn ma túy</w:t>
            </w:r>
          </w:p>
        </w:tc>
      </w:tr>
      <w:tr w:rsidR="002F3EAE" w:rsidRPr="00592ED6" w:rsidTr="00A277A2">
        <w:trPr>
          <w:trHeight w:val="453"/>
        </w:trPr>
        <w:tc>
          <w:tcPr>
            <w:tcW w:w="537" w:type="dxa"/>
          </w:tcPr>
          <w:p w:rsidR="002F3EAE" w:rsidRPr="00D17267" w:rsidRDefault="002F3EAE" w:rsidP="00A277A2">
            <w:pPr>
              <w:spacing w:after="0" w:line="240" w:lineRule="auto"/>
              <w:jc w:val="center"/>
              <w:rPr>
                <w:rFonts w:ascii="Times New Roman" w:hAnsi="Times New Roman"/>
                <w:sz w:val="24"/>
                <w:szCs w:val="24"/>
              </w:rPr>
            </w:pPr>
            <w:r w:rsidRPr="00D17267">
              <w:rPr>
                <w:rFonts w:ascii="Times New Roman" w:hAnsi="Times New Roman"/>
                <w:sz w:val="24"/>
                <w:szCs w:val="24"/>
              </w:rPr>
              <w:t>2</w:t>
            </w:r>
          </w:p>
        </w:tc>
        <w:tc>
          <w:tcPr>
            <w:tcW w:w="1839" w:type="dxa"/>
          </w:tcPr>
          <w:p w:rsidR="002F3EAE" w:rsidRPr="00D17267" w:rsidRDefault="002F3EAE" w:rsidP="00A277A2">
            <w:pPr>
              <w:spacing w:after="0" w:line="240" w:lineRule="auto"/>
              <w:jc w:val="both"/>
              <w:rPr>
                <w:rFonts w:ascii="Times New Roman" w:hAnsi="Times New Roman"/>
                <w:sz w:val="24"/>
                <w:szCs w:val="24"/>
              </w:rPr>
            </w:pPr>
            <w:r w:rsidRPr="00D17267">
              <w:rPr>
                <w:rFonts w:ascii="Times New Roman" w:hAnsi="Times New Roman"/>
                <w:sz w:val="24"/>
                <w:szCs w:val="24"/>
              </w:rPr>
              <w:t>Tổ chức tập huấn nâng cao cho cán bộ Đoàn</w:t>
            </w:r>
            <w:r w:rsidR="007F5B5F" w:rsidRPr="00D17267">
              <w:rPr>
                <w:rFonts w:ascii="Times New Roman" w:hAnsi="Times New Roman"/>
                <w:sz w:val="24"/>
                <w:szCs w:val="24"/>
              </w:rPr>
              <w:t xml:space="preserve"> kết hợp với hoạt động giao ban công tác phòng, chống ma túy theo địa bàn, lĩnh vực, đối tượng</w:t>
            </w:r>
          </w:p>
        </w:tc>
        <w:tc>
          <w:tcPr>
            <w:tcW w:w="1694" w:type="dxa"/>
          </w:tcPr>
          <w:p w:rsidR="002F3EAE" w:rsidRPr="00D17267" w:rsidRDefault="002F3EAE" w:rsidP="00A277A2">
            <w:pPr>
              <w:spacing w:after="0" w:line="240" w:lineRule="auto"/>
              <w:jc w:val="both"/>
              <w:rPr>
                <w:rFonts w:ascii="Times New Roman" w:hAnsi="Times New Roman"/>
                <w:sz w:val="24"/>
                <w:szCs w:val="24"/>
              </w:rPr>
            </w:pPr>
            <w:r w:rsidRPr="00D17267">
              <w:rPr>
                <w:rFonts w:ascii="Times New Roman" w:hAnsi="Times New Roman"/>
                <w:sz w:val="24"/>
                <w:szCs w:val="24"/>
              </w:rPr>
              <w:t>Ban Tuyên giáo Trung ương Đoàn</w:t>
            </w:r>
          </w:p>
        </w:tc>
        <w:tc>
          <w:tcPr>
            <w:tcW w:w="2111" w:type="dxa"/>
          </w:tcPr>
          <w:p w:rsidR="002F3EAE" w:rsidRPr="00D17267" w:rsidRDefault="002F3EAE" w:rsidP="002F3EAE">
            <w:pPr>
              <w:spacing w:after="0" w:line="240" w:lineRule="auto"/>
              <w:jc w:val="both"/>
              <w:rPr>
                <w:rFonts w:ascii="Times New Roman" w:hAnsi="Times New Roman"/>
                <w:sz w:val="24"/>
                <w:szCs w:val="24"/>
              </w:rPr>
            </w:pPr>
            <w:r w:rsidRPr="00D17267">
              <w:rPr>
                <w:rFonts w:ascii="Times New Roman" w:hAnsi="Times New Roman"/>
                <w:sz w:val="24"/>
                <w:szCs w:val="24"/>
              </w:rPr>
              <w:t>Bộ Công an, Viện Nghiên cứu tâm lý người sử dụng ma túy (PSD)</w:t>
            </w:r>
          </w:p>
        </w:tc>
        <w:tc>
          <w:tcPr>
            <w:tcW w:w="1583" w:type="dxa"/>
          </w:tcPr>
          <w:p w:rsidR="002F3EAE" w:rsidRPr="00D17267" w:rsidRDefault="000D1785" w:rsidP="00A277A2">
            <w:pPr>
              <w:spacing w:after="0" w:line="240" w:lineRule="auto"/>
              <w:rPr>
                <w:rFonts w:ascii="Times New Roman" w:hAnsi="Times New Roman"/>
                <w:sz w:val="24"/>
                <w:szCs w:val="24"/>
              </w:rPr>
            </w:pPr>
            <w:r w:rsidRPr="00D17267">
              <w:rPr>
                <w:rFonts w:ascii="Times New Roman" w:hAnsi="Times New Roman"/>
                <w:sz w:val="24"/>
                <w:szCs w:val="24"/>
              </w:rPr>
              <w:t>Quý IV hằng năm</w:t>
            </w:r>
          </w:p>
        </w:tc>
        <w:tc>
          <w:tcPr>
            <w:tcW w:w="3826" w:type="dxa"/>
          </w:tcPr>
          <w:p w:rsidR="002F3EAE" w:rsidRPr="00D17267" w:rsidRDefault="002F3EAE" w:rsidP="000D1785">
            <w:pPr>
              <w:tabs>
                <w:tab w:val="left" w:pos="567"/>
                <w:tab w:val="left" w:pos="3946"/>
              </w:tabs>
              <w:spacing w:after="0" w:line="240" w:lineRule="auto"/>
              <w:jc w:val="both"/>
              <w:rPr>
                <w:rFonts w:ascii="Times New Roman" w:hAnsi="Times New Roman"/>
                <w:sz w:val="24"/>
                <w:szCs w:val="24"/>
              </w:rPr>
            </w:pPr>
            <w:r w:rsidRPr="00D17267">
              <w:rPr>
                <w:rFonts w:ascii="Times New Roman" w:hAnsi="Times New Roman"/>
                <w:sz w:val="24"/>
                <w:szCs w:val="24"/>
              </w:rPr>
              <w:t>Ban Tuyên giáo Trung ương Đoàn tham mưu phối hợp với Bộ Công an, Viện Nghiên cứu tâm lý người sử dụng ma túy tổ chức định kỳ hàng năm tập huấn nâng cao cập nhật kiến thức, kỹ năng, nghiệp vụ, thông tin diễn biến về tình hình sản xuất, buôn bán trái phép chất ma túy và diễn biến hoạt động của tội phạm ma túy cho đội ngũ cán bộ chuyên trách lĩnh vực giáo dục pháp luật của các cấp bộ Đoàn.</w:t>
            </w:r>
            <w:r w:rsidR="007F5B5F" w:rsidRPr="00D17267">
              <w:rPr>
                <w:rFonts w:ascii="Times New Roman" w:hAnsi="Times New Roman"/>
                <w:sz w:val="24"/>
                <w:szCs w:val="24"/>
              </w:rPr>
              <w:t xml:space="preserve"> Đồng thời tại các đợt tập huấn sẽ tiến hành giao ban công tác phòng, chống ma túy theo địa bàn, lĩnh vực, đối tượng.</w:t>
            </w:r>
          </w:p>
        </w:tc>
        <w:tc>
          <w:tcPr>
            <w:tcW w:w="3827" w:type="dxa"/>
          </w:tcPr>
          <w:p w:rsidR="002F3EAE" w:rsidRPr="00D17267" w:rsidRDefault="002F3EAE" w:rsidP="00A277A2">
            <w:pPr>
              <w:tabs>
                <w:tab w:val="left" w:pos="567"/>
                <w:tab w:val="left" w:pos="3946"/>
              </w:tabs>
              <w:spacing w:after="0" w:line="240" w:lineRule="auto"/>
              <w:jc w:val="both"/>
              <w:rPr>
                <w:rFonts w:ascii="Times New Roman" w:hAnsi="Times New Roman"/>
                <w:spacing w:val="-4"/>
                <w:sz w:val="24"/>
                <w:szCs w:val="24"/>
              </w:rPr>
            </w:pPr>
            <w:r w:rsidRPr="00D17267">
              <w:rPr>
                <w:rFonts w:ascii="Times New Roman" w:hAnsi="Times New Roman"/>
                <w:spacing w:val="-4"/>
                <w:sz w:val="24"/>
                <w:szCs w:val="24"/>
              </w:rPr>
              <w:t>Các lớp tập huấn nâng cao dành cho đội ngũ cán bộ Đoàn chuyên trách</w:t>
            </w:r>
            <w:r w:rsidR="007F5B5F" w:rsidRPr="00D17267">
              <w:rPr>
                <w:rFonts w:ascii="Times New Roman" w:hAnsi="Times New Roman"/>
                <w:spacing w:val="-4"/>
                <w:sz w:val="24"/>
                <w:szCs w:val="24"/>
              </w:rPr>
              <w:t xml:space="preserve"> kết hợp </w:t>
            </w:r>
            <w:r w:rsidR="007F5B5F" w:rsidRPr="00D17267">
              <w:rPr>
                <w:rFonts w:ascii="Times New Roman" w:hAnsi="Times New Roman"/>
                <w:sz w:val="24"/>
                <w:szCs w:val="24"/>
              </w:rPr>
              <w:t>hoạt động giao ban công tác phòng, chống ma túy theo địa bàn, lĩnh vực, đối tượng</w:t>
            </w:r>
          </w:p>
        </w:tc>
      </w:tr>
      <w:tr w:rsidR="002F3EAE" w:rsidRPr="00592ED6" w:rsidTr="00A277A2">
        <w:trPr>
          <w:trHeight w:val="453"/>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3</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Xây dựng tài liệu nghiệp vụ cho đội ngũ cán bộ làm công tác tuyên truyền phòng chống tệ nạn ma túy</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Tuyên giáo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Ủy ban quốc gia phòng chống AIDS và phòng chống tệ nạn ma túy, mại dâm, Viện Nghiên cứu tâm lý người sử dụng ma túy</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Giai đoạn 2020 - 2022</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Xây dựng nội dung tài liệu, sổ tay hướng dẫn, trang bị kiến thức, kỹ năng, nghiệp vụ và cập nhật thực trạng sản xuất, buôn bán trái phép ma túy và các chất gây nghiện trên thế giới và tại Việt Nam; công tác đấu tranh, phòng ngừa, đẩy lùi tội phạm ma túy cho đội ngũ giảng viên Học viện Thanh thiếu niên Việt Nam; cán bộ Đoàn, Hội, Đội làm công tác tuyên truyền giáo dục pháp luật, phòng chống tệ nạn ma túy</w:t>
            </w:r>
          </w:p>
        </w:tc>
        <w:tc>
          <w:tcPr>
            <w:tcW w:w="3827" w:type="dxa"/>
          </w:tcPr>
          <w:p w:rsidR="002F3EAE" w:rsidRDefault="002F3EAE" w:rsidP="00A277A2">
            <w:pPr>
              <w:tabs>
                <w:tab w:val="left" w:pos="567"/>
                <w:tab w:val="left" w:pos="3946"/>
              </w:tabs>
              <w:spacing w:after="0" w:line="240" w:lineRule="auto"/>
              <w:jc w:val="both"/>
              <w:rPr>
                <w:rFonts w:ascii="Times New Roman" w:hAnsi="Times New Roman"/>
                <w:spacing w:val="-4"/>
                <w:sz w:val="24"/>
                <w:szCs w:val="24"/>
              </w:rPr>
            </w:pPr>
            <w:r>
              <w:rPr>
                <w:rFonts w:ascii="Times New Roman" w:hAnsi="Times New Roman"/>
                <w:spacing w:val="-4"/>
                <w:sz w:val="24"/>
                <w:szCs w:val="24"/>
              </w:rPr>
              <w:t>Tài liệu nghiệp vụ được phát hành định kỳ mỗi năm 02 bộ.</w:t>
            </w:r>
          </w:p>
        </w:tc>
      </w:tr>
      <w:tr w:rsidR="002F3EAE" w:rsidRPr="00592ED6" w:rsidTr="00A277A2">
        <w:trPr>
          <w:trHeight w:val="453"/>
        </w:trPr>
        <w:tc>
          <w:tcPr>
            <w:tcW w:w="537" w:type="dxa"/>
          </w:tcPr>
          <w:p w:rsidR="002F3EAE" w:rsidRDefault="002F3EAE" w:rsidP="00A277A2">
            <w:pPr>
              <w:spacing w:after="0" w:line="240" w:lineRule="auto"/>
              <w:jc w:val="center"/>
              <w:rPr>
                <w:rFonts w:ascii="Times New Roman" w:hAnsi="Times New Roman"/>
                <w:sz w:val="24"/>
                <w:szCs w:val="24"/>
              </w:rPr>
            </w:pPr>
            <w:r>
              <w:rPr>
                <w:rFonts w:ascii="Times New Roman" w:hAnsi="Times New Roman"/>
                <w:sz w:val="24"/>
                <w:szCs w:val="24"/>
              </w:rPr>
              <w:t>4</w:t>
            </w:r>
          </w:p>
        </w:tc>
        <w:tc>
          <w:tcPr>
            <w:tcW w:w="1839"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Nâng cao chất lượng các câu lạc bộ, tổ đội, nhóm tuyên truyền, đấu tranh, phòng chống ma túy</w:t>
            </w:r>
          </w:p>
        </w:tc>
        <w:tc>
          <w:tcPr>
            <w:tcW w:w="1694" w:type="dxa"/>
          </w:tcPr>
          <w:p w:rsidR="002F3EAE" w:rsidRDefault="002F3EAE" w:rsidP="00A277A2">
            <w:pPr>
              <w:spacing w:after="0" w:line="240" w:lineRule="auto"/>
              <w:jc w:val="both"/>
              <w:rPr>
                <w:rFonts w:ascii="Times New Roman" w:hAnsi="Times New Roman"/>
                <w:sz w:val="24"/>
                <w:szCs w:val="24"/>
              </w:rPr>
            </w:pPr>
            <w:r>
              <w:rPr>
                <w:rFonts w:ascii="Times New Roman" w:hAnsi="Times New Roman"/>
                <w:sz w:val="24"/>
                <w:szCs w:val="24"/>
              </w:rPr>
              <w:t>Ban Tuyên giáo Trung ương Đoàn</w:t>
            </w:r>
          </w:p>
        </w:tc>
        <w:tc>
          <w:tcPr>
            <w:tcW w:w="2111" w:type="dxa"/>
          </w:tcPr>
          <w:p w:rsidR="002F3EAE" w:rsidRDefault="002F3EAE" w:rsidP="002F3EAE">
            <w:pPr>
              <w:spacing w:after="0" w:line="240" w:lineRule="auto"/>
              <w:jc w:val="both"/>
              <w:rPr>
                <w:rFonts w:ascii="Times New Roman" w:hAnsi="Times New Roman"/>
                <w:sz w:val="24"/>
                <w:szCs w:val="24"/>
              </w:rPr>
            </w:pPr>
            <w:r>
              <w:rPr>
                <w:rFonts w:ascii="Times New Roman" w:hAnsi="Times New Roman"/>
                <w:sz w:val="24"/>
                <w:szCs w:val="24"/>
              </w:rPr>
              <w:t>Các Ban khối phong trào Trung ương Đoàn</w:t>
            </w:r>
          </w:p>
        </w:tc>
        <w:tc>
          <w:tcPr>
            <w:tcW w:w="1583" w:type="dxa"/>
          </w:tcPr>
          <w:p w:rsidR="002F3EAE" w:rsidRDefault="002F3EAE" w:rsidP="00A277A2">
            <w:pPr>
              <w:spacing w:after="0" w:line="240" w:lineRule="auto"/>
              <w:rPr>
                <w:rFonts w:ascii="Times New Roman" w:hAnsi="Times New Roman"/>
                <w:sz w:val="24"/>
                <w:szCs w:val="24"/>
              </w:rPr>
            </w:pPr>
            <w:r>
              <w:rPr>
                <w:rFonts w:ascii="Times New Roman" w:hAnsi="Times New Roman"/>
                <w:sz w:val="24"/>
                <w:szCs w:val="24"/>
              </w:rPr>
              <w:t>Quý I/2020</w:t>
            </w:r>
          </w:p>
        </w:tc>
        <w:tc>
          <w:tcPr>
            <w:tcW w:w="3826" w:type="dxa"/>
          </w:tcPr>
          <w:p w:rsidR="002F3EAE" w:rsidRDefault="002F3EAE" w:rsidP="00A277A2">
            <w:pPr>
              <w:tabs>
                <w:tab w:val="left" w:pos="567"/>
                <w:tab w:val="left" w:pos="3946"/>
              </w:tabs>
              <w:spacing w:after="0" w:line="240" w:lineRule="auto"/>
              <w:jc w:val="both"/>
              <w:rPr>
                <w:rFonts w:ascii="Times New Roman" w:hAnsi="Times New Roman"/>
                <w:sz w:val="24"/>
                <w:szCs w:val="24"/>
              </w:rPr>
            </w:pPr>
            <w:r>
              <w:rPr>
                <w:rFonts w:ascii="Times New Roman" w:hAnsi="Times New Roman"/>
                <w:sz w:val="24"/>
                <w:szCs w:val="24"/>
              </w:rPr>
              <w:t>Xây dựng hướng dẫn các cấp bộ đoàn, hội triển khai rà soát, củng cố, nâng cao chất lượng hoạt động của các câu lạc bộ, tổ đội, nhóm tuyên truyền, phổ biến, giáo dục pháp luật; tuyên truyền, đấu tranh, phòng chống tệ nạn ma túy; đặc biệt trong việc kèm cặp, giúp đỡ đối tượng thanh niên hoàn lương, thanh niên sau cai nghiện tái hòa nhập cộng đồng</w:t>
            </w:r>
          </w:p>
        </w:tc>
        <w:tc>
          <w:tcPr>
            <w:tcW w:w="3827" w:type="dxa"/>
          </w:tcPr>
          <w:p w:rsidR="002F3EAE" w:rsidRDefault="002F3EAE" w:rsidP="00A277A2">
            <w:pPr>
              <w:tabs>
                <w:tab w:val="left" w:pos="567"/>
                <w:tab w:val="left" w:pos="3946"/>
              </w:tabs>
              <w:spacing w:after="0" w:line="240" w:lineRule="auto"/>
              <w:jc w:val="both"/>
              <w:rPr>
                <w:rFonts w:ascii="Times New Roman" w:hAnsi="Times New Roman"/>
                <w:spacing w:val="-4"/>
                <w:sz w:val="24"/>
                <w:szCs w:val="24"/>
              </w:rPr>
            </w:pPr>
            <w:r>
              <w:rPr>
                <w:rFonts w:ascii="Times New Roman" w:hAnsi="Times New Roman"/>
                <w:spacing w:val="-4"/>
                <w:sz w:val="24"/>
                <w:szCs w:val="24"/>
              </w:rPr>
              <w:t>Ban hành Hướng dẫn củng cố, n</w:t>
            </w:r>
            <w:r>
              <w:rPr>
                <w:rFonts w:ascii="Times New Roman" w:hAnsi="Times New Roman"/>
                <w:sz w:val="24"/>
                <w:szCs w:val="24"/>
              </w:rPr>
              <w:t>âng cao chất lượng các câu lạc bộ, tổ đội, nhóm tuyên truyền, đấu tranh, phòng chống ma túy</w:t>
            </w:r>
          </w:p>
        </w:tc>
      </w:tr>
    </w:tbl>
    <w:p w:rsidR="002F3EAE" w:rsidRPr="007F17B5" w:rsidRDefault="002F3EAE" w:rsidP="002F3EAE">
      <w:pPr>
        <w:rPr>
          <w:sz w:val="24"/>
          <w:szCs w:val="24"/>
        </w:rPr>
      </w:pPr>
    </w:p>
    <w:p w:rsidR="001D535B" w:rsidRDefault="001D535B"/>
    <w:sectPr w:rsidR="001D535B" w:rsidSect="00D17267">
      <w:footerReference w:type="default" r:id="rId7"/>
      <w:pgSz w:w="16838" w:h="11906" w:orient="landscape" w:code="9"/>
      <w:pgMar w:top="851" w:right="1134" w:bottom="568" w:left="1134" w:header="709" w:footer="2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63" w:rsidRDefault="00F83663">
      <w:pPr>
        <w:spacing w:after="0" w:line="240" w:lineRule="auto"/>
      </w:pPr>
      <w:r>
        <w:separator/>
      </w:r>
    </w:p>
  </w:endnote>
  <w:endnote w:type="continuationSeparator" w:id="0">
    <w:p w:rsidR="00F83663" w:rsidRDefault="00F8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A0" w:rsidRDefault="001802C9">
    <w:pPr>
      <w:pStyle w:val="Footer"/>
      <w:jc w:val="center"/>
    </w:pPr>
    <w:r>
      <w:fldChar w:fldCharType="begin"/>
    </w:r>
    <w:r>
      <w:instrText xml:space="preserve"> PAGE   \* MERGEFORMAT </w:instrText>
    </w:r>
    <w:r>
      <w:fldChar w:fldCharType="separate"/>
    </w:r>
    <w:r w:rsidR="00F83663">
      <w:rPr>
        <w:noProof/>
      </w:rPr>
      <w:t>1</w:t>
    </w:r>
    <w:r>
      <w:rPr>
        <w:noProof/>
      </w:rPr>
      <w:fldChar w:fldCharType="end"/>
    </w:r>
  </w:p>
  <w:p w:rsidR="00240DA0" w:rsidRDefault="00F83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63" w:rsidRDefault="00F83663">
      <w:pPr>
        <w:spacing w:after="0" w:line="240" w:lineRule="auto"/>
      </w:pPr>
      <w:r>
        <w:separator/>
      </w:r>
    </w:p>
  </w:footnote>
  <w:footnote w:type="continuationSeparator" w:id="0">
    <w:p w:rsidR="00F83663" w:rsidRDefault="00F83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AE"/>
    <w:rsid w:val="0000241C"/>
    <w:rsid w:val="00074980"/>
    <w:rsid w:val="000D1785"/>
    <w:rsid w:val="001356A2"/>
    <w:rsid w:val="001802C9"/>
    <w:rsid w:val="001D20EB"/>
    <w:rsid w:val="001D535B"/>
    <w:rsid w:val="002F3EAE"/>
    <w:rsid w:val="003B3C27"/>
    <w:rsid w:val="003F6C44"/>
    <w:rsid w:val="004302A9"/>
    <w:rsid w:val="004472B6"/>
    <w:rsid w:val="004B0AAE"/>
    <w:rsid w:val="004B2D88"/>
    <w:rsid w:val="00534C6A"/>
    <w:rsid w:val="00547634"/>
    <w:rsid w:val="00565B33"/>
    <w:rsid w:val="0061045A"/>
    <w:rsid w:val="00615680"/>
    <w:rsid w:val="00720A2E"/>
    <w:rsid w:val="00766AD6"/>
    <w:rsid w:val="0078504A"/>
    <w:rsid w:val="007D33C3"/>
    <w:rsid w:val="007F3C05"/>
    <w:rsid w:val="007F5B5F"/>
    <w:rsid w:val="0089064A"/>
    <w:rsid w:val="00916F19"/>
    <w:rsid w:val="00976E95"/>
    <w:rsid w:val="009E3A42"/>
    <w:rsid w:val="00A44A9E"/>
    <w:rsid w:val="00A727A4"/>
    <w:rsid w:val="00AD2D2F"/>
    <w:rsid w:val="00CC305A"/>
    <w:rsid w:val="00CF6B0B"/>
    <w:rsid w:val="00D17267"/>
    <w:rsid w:val="00F749AC"/>
    <w:rsid w:val="00F83663"/>
    <w:rsid w:val="00FB1C76"/>
    <w:rsid w:val="00FB2AE4"/>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EAE"/>
    <w:rPr>
      <w:rFonts w:ascii="Calibri" w:eastAsia="Calibri" w:hAnsi="Calibri" w:cs="Times New Roman"/>
    </w:rPr>
  </w:style>
  <w:style w:type="paragraph" w:styleId="ListParagraph">
    <w:name w:val="List Paragraph"/>
    <w:basedOn w:val="Normal"/>
    <w:uiPriority w:val="34"/>
    <w:qFormat/>
    <w:rsid w:val="00074980"/>
    <w:pPr>
      <w:ind w:left="720"/>
      <w:contextualSpacing/>
    </w:pPr>
  </w:style>
  <w:style w:type="character" w:customStyle="1" w:styleId="strongchar">
    <w:name w:val="strong__char"/>
    <w:rsid w:val="00FB2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EAE"/>
    <w:rPr>
      <w:rFonts w:ascii="Calibri" w:eastAsia="Calibri" w:hAnsi="Calibri" w:cs="Times New Roman"/>
    </w:rPr>
  </w:style>
  <w:style w:type="paragraph" w:styleId="ListParagraph">
    <w:name w:val="List Paragraph"/>
    <w:basedOn w:val="Normal"/>
    <w:uiPriority w:val="34"/>
    <w:qFormat/>
    <w:rsid w:val="00074980"/>
    <w:pPr>
      <w:ind w:left="720"/>
      <w:contextualSpacing/>
    </w:pPr>
  </w:style>
  <w:style w:type="character" w:customStyle="1" w:styleId="strongchar">
    <w:name w:val="strong__char"/>
    <w:rsid w:val="00FB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baoanh</cp:lastModifiedBy>
  <cp:revision>2</cp:revision>
  <dcterms:created xsi:type="dcterms:W3CDTF">2020-03-04T03:49:00Z</dcterms:created>
  <dcterms:modified xsi:type="dcterms:W3CDTF">2020-03-04T03:49:00Z</dcterms:modified>
</cp:coreProperties>
</file>